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7BE13AC" w14:textId="0A58B50A" w:rsidR="00CA01E8" w:rsidRPr="005912FA" w:rsidRDefault="00B56756" w:rsidP="00B56756">
      <w:pPr>
        <w:shd w:val="clear" w:color="auto" w:fill="FFFFFF" w:themeFill="background1"/>
        <w:jc w:val="center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 xml:space="preserve">MINUTA DE RESOLUÇÃO </w:t>
      </w:r>
      <w:r w:rsidR="00CA01E8" w:rsidRPr="005912FA">
        <w:rPr>
          <w:rFonts w:asciiTheme="minorHAnsi" w:hAnsiTheme="minorHAnsi"/>
          <w:b/>
          <w:sz w:val="24"/>
          <w:szCs w:val="24"/>
        </w:rPr>
        <w:t>–</w:t>
      </w:r>
      <w:r>
        <w:rPr>
          <w:rFonts w:asciiTheme="minorHAnsi" w:hAnsiTheme="minorHAnsi"/>
          <w:b/>
          <w:sz w:val="24"/>
          <w:szCs w:val="24"/>
        </w:rPr>
        <w:t xml:space="preserve"> </w:t>
      </w:r>
      <w:r w:rsidR="00CA01E8" w:rsidRPr="005912FA">
        <w:rPr>
          <w:rFonts w:asciiTheme="minorHAnsi" w:hAnsiTheme="minorHAnsi"/>
          <w:b/>
          <w:sz w:val="24"/>
          <w:szCs w:val="24"/>
        </w:rPr>
        <w:t>CONSUNI</w:t>
      </w:r>
    </w:p>
    <w:p w14:paraId="42057B56" w14:textId="77777777" w:rsidR="00CA01E8" w:rsidRPr="005912FA" w:rsidRDefault="00CA01E8" w:rsidP="00DC1787">
      <w:pPr>
        <w:shd w:val="clear" w:color="auto" w:fill="FFFFFF" w:themeFill="background1"/>
        <w:jc w:val="both"/>
        <w:rPr>
          <w:rFonts w:asciiTheme="minorHAnsi" w:hAnsiTheme="minorHAnsi"/>
          <w:sz w:val="24"/>
          <w:szCs w:val="24"/>
        </w:rPr>
      </w:pPr>
    </w:p>
    <w:p w14:paraId="67596184" w14:textId="77777777" w:rsidR="00CA01E8" w:rsidRPr="005912FA" w:rsidRDefault="00CA01E8" w:rsidP="00DC1787">
      <w:pPr>
        <w:shd w:val="clear" w:color="auto" w:fill="FFFFFF" w:themeFill="background1"/>
        <w:jc w:val="both"/>
        <w:rPr>
          <w:rFonts w:asciiTheme="minorHAnsi" w:hAnsiTheme="minorHAnsi"/>
          <w:sz w:val="24"/>
          <w:szCs w:val="24"/>
        </w:rPr>
      </w:pPr>
    </w:p>
    <w:p w14:paraId="6AFEE589" w14:textId="59D96BC7" w:rsidR="00CA01E8" w:rsidRPr="005912FA" w:rsidRDefault="00CA01E8" w:rsidP="00B56756">
      <w:pPr>
        <w:shd w:val="clear" w:color="auto" w:fill="FFFFFF" w:themeFill="background1"/>
        <w:ind w:left="5103"/>
        <w:jc w:val="both"/>
        <w:rPr>
          <w:rFonts w:asciiTheme="minorHAnsi" w:hAnsiTheme="minorHAnsi"/>
          <w:sz w:val="24"/>
          <w:szCs w:val="24"/>
        </w:rPr>
      </w:pPr>
      <w:r w:rsidRPr="005912FA">
        <w:rPr>
          <w:rFonts w:asciiTheme="minorHAnsi" w:hAnsiTheme="minorHAnsi"/>
          <w:sz w:val="24"/>
          <w:szCs w:val="24"/>
        </w:rPr>
        <w:t xml:space="preserve">Institui o Comitê Gestor Institucional de Planejamento </w:t>
      </w:r>
      <w:r w:rsidRPr="00B56756">
        <w:rPr>
          <w:rFonts w:asciiTheme="minorHAnsi" w:hAnsiTheme="minorHAnsi"/>
          <w:sz w:val="24"/>
          <w:szCs w:val="24"/>
        </w:rPr>
        <w:t xml:space="preserve">e </w:t>
      </w:r>
      <w:r w:rsidR="008A15A0" w:rsidRPr="00B56756">
        <w:rPr>
          <w:rFonts w:asciiTheme="minorHAnsi" w:hAnsiTheme="minorHAnsi"/>
          <w:sz w:val="24"/>
          <w:szCs w:val="24"/>
        </w:rPr>
        <w:t xml:space="preserve">as </w:t>
      </w:r>
      <w:r w:rsidR="003646B6" w:rsidRPr="00B56756">
        <w:rPr>
          <w:rFonts w:asciiTheme="minorHAnsi" w:hAnsiTheme="minorHAnsi"/>
          <w:sz w:val="24"/>
          <w:szCs w:val="24"/>
        </w:rPr>
        <w:t>Comi</w:t>
      </w:r>
      <w:r w:rsidR="008A15A0" w:rsidRPr="00B56756">
        <w:rPr>
          <w:rFonts w:asciiTheme="minorHAnsi" w:hAnsiTheme="minorHAnsi"/>
          <w:sz w:val="24"/>
          <w:szCs w:val="24"/>
        </w:rPr>
        <w:t>s</w:t>
      </w:r>
      <w:r w:rsidR="003646B6" w:rsidRPr="00B56756">
        <w:rPr>
          <w:rFonts w:asciiTheme="minorHAnsi" w:hAnsiTheme="minorHAnsi"/>
          <w:sz w:val="24"/>
          <w:szCs w:val="24"/>
        </w:rPr>
        <w:t>sões</w:t>
      </w:r>
      <w:r w:rsidRPr="00B56756">
        <w:rPr>
          <w:rFonts w:asciiTheme="minorHAnsi" w:hAnsiTheme="minorHAnsi"/>
          <w:sz w:val="24"/>
          <w:szCs w:val="24"/>
        </w:rPr>
        <w:t xml:space="preserve"> Setoriais de Planejamento</w:t>
      </w:r>
      <w:r w:rsidR="0085249F" w:rsidRPr="00B56756">
        <w:rPr>
          <w:rFonts w:asciiTheme="minorHAnsi" w:hAnsiTheme="minorHAnsi"/>
          <w:sz w:val="24"/>
          <w:szCs w:val="24"/>
        </w:rPr>
        <w:t>,</w:t>
      </w:r>
      <w:r w:rsidR="00B56756">
        <w:rPr>
          <w:rFonts w:asciiTheme="minorHAnsi" w:hAnsiTheme="minorHAnsi"/>
          <w:sz w:val="24"/>
          <w:szCs w:val="24"/>
        </w:rPr>
        <w:t xml:space="preserve"> </w:t>
      </w:r>
      <w:r w:rsidRPr="005912FA">
        <w:rPr>
          <w:rFonts w:asciiTheme="minorHAnsi" w:hAnsiTheme="minorHAnsi"/>
          <w:sz w:val="24"/>
          <w:szCs w:val="24"/>
        </w:rPr>
        <w:t>da Un</w:t>
      </w:r>
      <w:r w:rsidR="00EB430E" w:rsidRPr="005912FA">
        <w:rPr>
          <w:rFonts w:asciiTheme="minorHAnsi" w:hAnsiTheme="minorHAnsi"/>
          <w:sz w:val="24"/>
          <w:szCs w:val="24"/>
        </w:rPr>
        <w:t>iversidade do Estado de Mato Grosso - Un</w:t>
      </w:r>
      <w:r w:rsidRPr="005912FA">
        <w:rPr>
          <w:rFonts w:asciiTheme="minorHAnsi" w:hAnsiTheme="minorHAnsi"/>
          <w:sz w:val="24"/>
          <w:szCs w:val="24"/>
        </w:rPr>
        <w:t>emat e dá outras providências.</w:t>
      </w:r>
    </w:p>
    <w:p w14:paraId="4FB897C7" w14:textId="77777777" w:rsidR="00CA01E8" w:rsidRDefault="00CA01E8" w:rsidP="00DC1787">
      <w:pPr>
        <w:shd w:val="clear" w:color="auto" w:fill="FFFFFF" w:themeFill="background1"/>
        <w:jc w:val="both"/>
        <w:rPr>
          <w:rFonts w:asciiTheme="minorHAnsi" w:hAnsiTheme="minorHAnsi"/>
          <w:sz w:val="24"/>
          <w:szCs w:val="24"/>
        </w:rPr>
      </w:pPr>
    </w:p>
    <w:p w14:paraId="77A3936B" w14:textId="2CF1E667" w:rsidR="00CA01E8" w:rsidRPr="005912FA" w:rsidRDefault="00CA01E8" w:rsidP="00DC1787">
      <w:pPr>
        <w:shd w:val="clear" w:color="auto" w:fill="FFFFFF" w:themeFill="background1"/>
        <w:jc w:val="both"/>
        <w:rPr>
          <w:rFonts w:asciiTheme="minorHAnsi" w:hAnsiTheme="minorHAnsi"/>
          <w:sz w:val="24"/>
          <w:szCs w:val="24"/>
        </w:rPr>
      </w:pPr>
      <w:r w:rsidRPr="005912FA">
        <w:rPr>
          <w:rFonts w:asciiTheme="minorHAnsi" w:hAnsiTheme="minorHAnsi"/>
          <w:sz w:val="24"/>
          <w:szCs w:val="24"/>
        </w:rPr>
        <w:t>O Presidente do Conselho Universitário – CONSUNI, da Universidade do Estado de Mato Grosso– U</w:t>
      </w:r>
      <w:r w:rsidR="005C5EE0" w:rsidRPr="005912FA">
        <w:rPr>
          <w:rFonts w:asciiTheme="minorHAnsi" w:hAnsiTheme="minorHAnsi"/>
          <w:sz w:val="24"/>
          <w:szCs w:val="24"/>
        </w:rPr>
        <w:t>nemat</w:t>
      </w:r>
      <w:r w:rsidRPr="005912FA">
        <w:rPr>
          <w:rFonts w:asciiTheme="minorHAnsi" w:hAnsiTheme="minorHAnsi"/>
          <w:sz w:val="24"/>
          <w:szCs w:val="24"/>
        </w:rPr>
        <w:t>, no uso d</w:t>
      </w:r>
      <w:r w:rsidR="00EB430E" w:rsidRPr="005912FA">
        <w:rPr>
          <w:rFonts w:asciiTheme="minorHAnsi" w:hAnsiTheme="minorHAnsi"/>
          <w:sz w:val="24"/>
          <w:szCs w:val="24"/>
        </w:rPr>
        <w:t>a</w:t>
      </w:r>
      <w:r w:rsidRPr="005912FA">
        <w:rPr>
          <w:rFonts w:asciiTheme="minorHAnsi" w:hAnsiTheme="minorHAnsi"/>
          <w:sz w:val="24"/>
          <w:szCs w:val="24"/>
        </w:rPr>
        <w:t>s atribuições legais, que lhe conferem o art. 32, X do Estatuto da U</w:t>
      </w:r>
      <w:r w:rsidR="005C5EE0" w:rsidRPr="005912FA">
        <w:rPr>
          <w:rFonts w:asciiTheme="minorHAnsi" w:hAnsiTheme="minorHAnsi"/>
          <w:sz w:val="24"/>
          <w:szCs w:val="24"/>
        </w:rPr>
        <w:t>nemat</w:t>
      </w:r>
      <w:r w:rsidRPr="005912FA">
        <w:rPr>
          <w:rFonts w:asciiTheme="minorHAnsi" w:hAnsiTheme="minorHAnsi"/>
          <w:sz w:val="24"/>
          <w:szCs w:val="24"/>
        </w:rPr>
        <w:t xml:space="preserve">, </w:t>
      </w:r>
    </w:p>
    <w:p w14:paraId="3C944BAB" w14:textId="77777777" w:rsidR="00B56756" w:rsidRPr="005912FA" w:rsidRDefault="00B56756" w:rsidP="00DC1787">
      <w:pPr>
        <w:shd w:val="clear" w:color="auto" w:fill="FFFFFF" w:themeFill="background1"/>
        <w:jc w:val="both"/>
        <w:rPr>
          <w:rFonts w:asciiTheme="minorHAnsi" w:hAnsiTheme="minorHAnsi"/>
          <w:sz w:val="24"/>
          <w:szCs w:val="24"/>
        </w:rPr>
      </w:pPr>
    </w:p>
    <w:p w14:paraId="217796CA" w14:textId="77777777" w:rsidR="00CA01E8" w:rsidRPr="005912FA" w:rsidRDefault="00CA01E8" w:rsidP="00DC1787">
      <w:pPr>
        <w:shd w:val="clear" w:color="auto" w:fill="FFFFFF" w:themeFill="background1"/>
        <w:jc w:val="both"/>
        <w:rPr>
          <w:rFonts w:asciiTheme="minorHAnsi" w:hAnsiTheme="minorHAnsi"/>
          <w:b/>
          <w:sz w:val="24"/>
          <w:szCs w:val="24"/>
        </w:rPr>
      </w:pPr>
      <w:r w:rsidRPr="005912FA">
        <w:rPr>
          <w:rFonts w:asciiTheme="minorHAnsi" w:hAnsiTheme="minorHAnsi"/>
          <w:b/>
          <w:sz w:val="24"/>
          <w:szCs w:val="24"/>
        </w:rPr>
        <w:t>RESOLVE:</w:t>
      </w:r>
    </w:p>
    <w:p w14:paraId="03E09043" w14:textId="77777777" w:rsidR="00CA01E8" w:rsidRDefault="00CA01E8" w:rsidP="00DC1787">
      <w:pPr>
        <w:shd w:val="clear" w:color="auto" w:fill="FFFFFF" w:themeFill="background1"/>
        <w:jc w:val="both"/>
        <w:rPr>
          <w:rFonts w:asciiTheme="minorHAnsi" w:hAnsiTheme="minorHAnsi"/>
          <w:sz w:val="24"/>
          <w:szCs w:val="24"/>
        </w:rPr>
      </w:pPr>
    </w:p>
    <w:p w14:paraId="2027AA6D" w14:textId="77777777" w:rsidR="00B56756" w:rsidRPr="005912FA" w:rsidRDefault="00B56756" w:rsidP="00DC1787">
      <w:pPr>
        <w:shd w:val="clear" w:color="auto" w:fill="FFFFFF" w:themeFill="background1"/>
        <w:jc w:val="both"/>
        <w:rPr>
          <w:rFonts w:asciiTheme="minorHAnsi" w:hAnsiTheme="minorHAnsi"/>
          <w:sz w:val="24"/>
          <w:szCs w:val="24"/>
        </w:rPr>
      </w:pPr>
    </w:p>
    <w:p w14:paraId="590B1BC0" w14:textId="43DA601E" w:rsidR="00CA01E8" w:rsidRDefault="00CA01E8" w:rsidP="00DC1787">
      <w:pPr>
        <w:shd w:val="clear" w:color="auto" w:fill="FFFFFF" w:themeFill="background1"/>
        <w:jc w:val="both"/>
        <w:rPr>
          <w:rFonts w:asciiTheme="minorHAnsi" w:hAnsiTheme="minorHAnsi"/>
          <w:sz w:val="24"/>
          <w:szCs w:val="24"/>
        </w:rPr>
      </w:pPr>
      <w:r w:rsidRPr="005912FA">
        <w:rPr>
          <w:rFonts w:asciiTheme="minorHAnsi" w:hAnsiTheme="minorHAnsi"/>
          <w:b/>
          <w:sz w:val="24"/>
          <w:szCs w:val="24"/>
        </w:rPr>
        <w:t>Art. 1º</w:t>
      </w:r>
      <w:r w:rsidRPr="005912FA">
        <w:rPr>
          <w:rFonts w:asciiTheme="minorHAnsi" w:hAnsiTheme="minorHAnsi"/>
          <w:sz w:val="24"/>
          <w:szCs w:val="24"/>
        </w:rPr>
        <w:t>. Instituir o Comitê Gestor</w:t>
      </w:r>
      <w:r w:rsidR="00B56756">
        <w:rPr>
          <w:rFonts w:asciiTheme="minorHAnsi" w:hAnsiTheme="minorHAnsi"/>
          <w:sz w:val="24"/>
          <w:szCs w:val="24"/>
        </w:rPr>
        <w:t xml:space="preserve"> Institucional de Planejamento </w:t>
      </w:r>
      <w:r w:rsidRPr="005912FA">
        <w:rPr>
          <w:rFonts w:asciiTheme="minorHAnsi" w:hAnsiTheme="minorHAnsi"/>
          <w:sz w:val="24"/>
          <w:szCs w:val="24"/>
        </w:rPr>
        <w:t xml:space="preserve">e </w:t>
      </w:r>
      <w:r w:rsidR="00B56756">
        <w:rPr>
          <w:rFonts w:asciiTheme="minorHAnsi" w:hAnsiTheme="minorHAnsi"/>
          <w:sz w:val="24"/>
          <w:szCs w:val="24"/>
        </w:rPr>
        <w:t xml:space="preserve">as </w:t>
      </w:r>
      <w:r w:rsidR="0085249F" w:rsidRPr="005912FA">
        <w:rPr>
          <w:rFonts w:asciiTheme="minorHAnsi" w:hAnsiTheme="minorHAnsi"/>
          <w:sz w:val="24"/>
          <w:szCs w:val="24"/>
        </w:rPr>
        <w:t xml:space="preserve">Comissões Setoriais </w:t>
      </w:r>
      <w:r w:rsidRPr="005912FA">
        <w:rPr>
          <w:rFonts w:asciiTheme="minorHAnsi" w:hAnsiTheme="minorHAnsi"/>
          <w:sz w:val="24"/>
          <w:szCs w:val="24"/>
        </w:rPr>
        <w:t>Planejamento da Universidade do Estado de Mato Grosso.</w:t>
      </w:r>
    </w:p>
    <w:p w14:paraId="24C0253C" w14:textId="08FD4A6B" w:rsidR="00B56756" w:rsidRPr="005912FA" w:rsidRDefault="00B56756" w:rsidP="00DC1787">
      <w:pPr>
        <w:shd w:val="clear" w:color="auto" w:fill="FFFFFF" w:themeFill="background1"/>
        <w:jc w:val="both"/>
        <w:rPr>
          <w:rFonts w:asciiTheme="minorHAnsi" w:hAnsiTheme="minorHAnsi"/>
          <w:sz w:val="24"/>
          <w:szCs w:val="24"/>
        </w:rPr>
      </w:pPr>
      <w:r w:rsidRPr="00B56756">
        <w:rPr>
          <w:rFonts w:asciiTheme="minorHAnsi" w:hAnsiTheme="minorHAnsi"/>
          <w:b/>
          <w:sz w:val="24"/>
          <w:szCs w:val="24"/>
        </w:rPr>
        <w:t>§1º.</w:t>
      </w:r>
      <w:r>
        <w:rPr>
          <w:rFonts w:asciiTheme="minorHAnsi" w:hAnsiTheme="minorHAnsi"/>
          <w:sz w:val="24"/>
          <w:szCs w:val="24"/>
        </w:rPr>
        <w:t xml:space="preserve"> </w:t>
      </w:r>
      <w:r w:rsidRPr="005912FA">
        <w:rPr>
          <w:rFonts w:asciiTheme="minorHAnsi" w:hAnsiTheme="minorHAnsi"/>
          <w:sz w:val="24"/>
          <w:szCs w:val="24"/>
        </w:rPr>
        <w:t>O Comitê Gestor</w:t>
      </w:r>
      <w:r>
        <w:rPr>
          <w:rFonts w:asciiTheme="minorHAnsi" w:hAnsiTheme="minorHAnsi"/>
          <w:sz w:val="24"/>
          <w:szCs w:val="24"/>
        </w:rPr>
        <w:t xml:space="preserve"> Institucional de Planejamento é </w:t>
      </w:r>
      <w:r w:rsidRPr="005912FA">
        <w:rPr>
          <w:rFonts w:asciiTheme="minorHAnsi" w:hAnsiTheme="minorHAnsi"/>
          <w:sz w:val="24"/>
          <w:szCs w:val="24"/>
        </w:rPr>
        <w:t xml:space="preserve">vinculado à Diretoria de Planejamento da Pró-Reitoria de Planejamento </w:t>
      </w:r>
      <w:r>
        <w:rPr>
          <w:rFonts w:asciiTheme="minorHAnsi" w:hAnsiTheme="minorHAnsi"/>
          <w:sz w:val="24"/>
          <w:szCs w:val="24"/>
        </w:rPr>
        <w:t>(PRPTI-DIPLAN).</w:t>
      </w:r>
    </w:p>
    <w:p w14:paraId="1A34848C" w14:textId="63581953" w:rsidR="00CA01E8" w:rsidRDefault="00B56756" w:rsidP="00DC1787">
      <w:pPr>
        <w:shd w:val="clear" w:color="auto" w:fill="FFFFFF" w:themeFill="background1"/>
        <w:jc w:val="both"/>
        <w:rPr>
          <w:rFonts w:asciiTheme="minorHAnsi" w:hAnsiTheme="minorHAnsi"/>
          <w:sz w:val="24"/>
          <w:szCs w:val="24"/>
        </w:rPr>
      </w:pPr>
      <w:r w:rsidRPr="00B56756">
        <w:rPr>
          <w:rFonts w:asciiTheme="minorHAnsi" w:hAnsiTheme="minorHAnsi"/>
          <w:b/>
          <w:sz w:val="24"/>
          <w:szCs w:val="24"/>
        </w:rPr>
        <w:t>§</w:t>
      </w:r>
      <w:r>
        <w:rPr>
          <w:rFonts w:asciiTheme="minorHAnsi" w:hAnsiTheme="minorHAnsi"/>
          <w:b/>
          <w:sz w:val="24"/>
          <w:szCs w:val="24"/>
        </w:rPr>
        <w:t>2</w:t>
      </w:r>
      <w:r w:rsidRPr="00B56756">
        <w:rPr>
          <w:rFonts w:asciiTheme="minorHAnsi" w:hAnsiTheme="minorHAnsi"/>
          <w:b/>
          <w:sz w:val="24"/>
          <w:szCs w:val="24"/>
        </w:rPr>
        <w:t>º.</w:t>
      </w:r>
      <w:r>
        <w:rPr>
          <w:rFonts w:asciiTheme="minorHAnsi" w:hAnsiTheme="minorHAnsi"/>
          <w:b/>
          <w:sz w:val="24"/>
          <w:szCs w:val="24"/>
        </w:rPr>
        <w:t xml:space="preserve"> </w:t>
      </w:r>
      <w:r>
        <w:rPr>
          <w:rFonts w:asciiTheme="minorHAnsi" w:hAnsiTheme="minorHAnsi"/>
          <w:sz w:val="24"/>
          <w:szCs w:val="24"/>
        </w:rPr>
        <w:t xml:space="preserve">As </w:t>
      </w:r>
      <w:r w:rsidRPr="005912FA">
        <w:rPr>
          <w:rFonts w:asciiTheme="minorHAnsi" w:hAnsiTheme="minorHAnsi"/>
          <w:sz w:val="24"/>
          <w:szCs w:val="24"/>
        </w:rPr>
        <w:t xml:space="preserve">Comissões Setoriais Planejamento </w:t>
      </w:r>
      <w:r>
        <w:rPr>
          <w:rFonts w:asciiTheme="minorHAnsi" w:hAnsiTheme="minorHAnsi"/>
          <w:sz w:val="24"/>
          <w:szCs w:val="24"/>
        </w:rPr>
        <w:t>s</w:t>
      </w:r>
      <w:r w:rsidR="00DF0B31">
        <w:rPr>
          <w:rFonts w:asciiTheme="minorHAnsi" w:hAnsiTheme="minorHAnsi"/>
          <w:sz w:val="24"/>
          <w:szCs w:val="24"/>
        </w:rPr>
        <w:t>er</w:t>
      </w:r>
      <w:r>
        <w:rPr>
          <w:rFonts w:asciiTheme="minorHAnsi" w:hAnsiTheme="minorHAnsi"/>
          <w:sz w:val="24"/>
          <w:szCs w:val="24"/>
        </w:rPr>
        <w:t xml:space="preserve">ão </w:t>
      </w:r>
      <w:r w:rsidRPr="005912FA">
        <w:rPr>
          <w:rFonts w:asciiTheme="minorHAnsi" w:hAnsiTheme="minorHAnsi"/>
          <w:sz w:val="24"/>
          <w:szCs w:val="24"/>
        </w:rPr>
        <w:t>vinculadas aos câmpus e à Reitoria</w:t>
      </w:r>
      <w:r w:rsidR="00DF0B31">
        <w:rPr>
          <w:rFonts w:asciiTheme="minorHAnsi" w:hAnsiTheme="minorHAnsi"/>
          <w:sz w:val="24"/>
          <w:szCs w:val="24"/>
        </w:rPr>
        <w:t xml:space="preserve"> da Unemat</w:t>
      </w:r>
      <w:r>
        <w:rPr>
          <w:rFonts w:asciiTheme="minorHAnsi" w:hAnsiTheme="minorHAnsi"/>
          <w:sz w:val="24"/>
          <w:szCs w:val="24"/>
        </w:rPr>
        <w:t>.</w:t>
      </w:r>
    </w:p>
    <w:p w14:paraId="23DB50D3" w14:textId="77777777" w:rsidR="00B56756" w:rsidRDefault="00B56756" w:rsidP="00DC1787">
      <w:pPr>
        <w:shd w:val="clear" w:color="auto" w:fill="FFFFFF" w:themeFill="background1"/>
        <w:jc w:val="both"/>
        <w:rPr>
          <w:rFonts w:asciiTheme="minorHAnsi" w:hAnsiTheme="minorHAnsi"/>
          <w:sz w:val="24"/>
          <w:szCs w:val="24"/>
        </w:rPr>
      </w:pPr>
    </w:p>
    <w:p w14:paraId="7603FB25" w14:textId="77777777" w:rsidR="00D90261" w:rsidRDefault="00D90261" w:rsidP="00DC1787">
      <w:pPr>
        <w:shd w:val="clear" w:color="auto" w:fill="FFFFFF" w:themeFill="background1"/>
        <w:jc w:val="both"/>
        <w:rPr>
          <w:rFonts w:asciiTheme="minorHAnsi" w:hAnsiTheme="minorHAnsi"/>
          <w:sz w:val="24"/>
          <w:szCs w:val="24"/>
        </w:rPr>
      </w:pPr>
    </w:p>
    <w:p w14:paraId="14741603" w14:textId="6F221FD8" w:rsidR="00B56756" w:rsidRPr="00D90261" w:rsidRDefault="00B56756" w:rsidP="00B56756">
      <w:pPr>
        <w:shd w:val="clear" w:color="auto" w:fill="FFFFFF" w:themeFill="background1"/>
        <w:jc w:val="center"/>
        <w:rPr>
          <w:rFonts w:asciiTheme="minorHAnsi" w:hAnsiTheme="minorHAnsi"/>
          <w:b/>
          <w:sz w:val="24"/>
          <w:szCs w:val="24"/>
        </w:rPr>
      </w:pPr>
      <w:r w:rsidRPr="00D90261">
        <w:rPr>
          <w:rFonts w:asciiTheme="minorHAnsi" w:hAnsiTheme="minorHAnsi"/>
          <w:b/>
          <w:sz w:val="24"/>
          <w:szCs w:val="24"/>
        </w:rPr>
        <w:t>CAPÍTULO I</w:t>
      </w:r>
    </w:p>
    <w:p w14:paraId="0B2CA3B3" w14:textId="675A369D" w:rsidR="00B56756" w:rsidRDefault="00B56756" w:rsidP="00B56756">
      <w:pPr>
        <w:shd w:val="clear" w:color="auto" w:fill="FFFFFF" w:themeFill="background1"/>
        <w:jc w:val="center"/>
        <w:rPr>
          <w:rFonts w:asciiTheme="minorHAnsi" w:hAnsiTheme="minorHAnsi"/>
          <w:sz w:val="24"/>
          <w:szCs w:val="24"/>
        </w:rPr>
      </w:pPr>
      <w:r w:rsidRPr="00D90261">
        <w:rPr>
          <w:rFonts w:asciiTheme="minorHAnsi" w:hAnsiTheme="minorHAnsi"/>
          <w:b/>
          <w:sz w:val="24"/>
          <w:szCs w:val="24"/>
        </w:rPr>
        <w:t>DO COMITÊ GESTOR INSTITUCIONAL</w:t>
      </w:r>
      <w:r w:rsidR="00DF0B31">
        <w:rPr>
          <w:rFonts w:asciiTheme="minorHAnsi" w:hAnsiTheme="minorHAnsi"/>
          <w:b/>
          <w:sz w:val="24"/>
          <w:szCs w:val="24"/>
        </w:rPr>
        <w:t xml:space="preserve"> DE PLANEJAMENTO</w:t>
      </w:r>
    </w:p>
    <w:p w14:paraId="75C7FE4F" w14:textId="77777777" w:rsidR="00B56756" w:rsidRPr="005912FA" w:rsidRDefault="00B56756" w:rsidP="00DC1787">
      <w:pPr>
        <w:shd w:val="clear" w:color="auto" w:fill="FFFFFF" w:themeFill="background1"/>
        <w:jc w:val="both"/>
        <w:rPr>
          <w:rFonts w:asciiTheme="minorHAnsi" w:hAnsiTheme="minorHAnsi"/>
          <w:sz w:val="24"/>
          <w:szCs w:val="24"/>
        </w:rPr>
      </w:pPr>
    </w:p>
    <w:p w14:paraId="6BCDA2A2" w14:textId="36300020" w:rsidR="002D2497" w:rsidRPr="005912FA" w:rsidRDefault="005A0D28" w:rsidP="00DC1787">
      <w:pPr>
        <w:shd w:val="clear" w:color="auto" w:fill="FFFFFF" w:themeFill="background1"/>
        <w:jc w:val="both"/>
        <w:rPr>
          <w:rFonts w:asciiTheme="minorHAnsi" w:hAnsiTheme="minorHAnsi"/>
          <w:sz w:val="24"/>
          <w:szCs w:val="24"/>
        </w:rPr>
      </w:pPr>
      <w:r w:rsidRPr="005912FA">
        <w:rPr>
          <w:rFonts w:asciiTheme="minorHAnsi" w:hAnsiTheme="minorHAnsi"/>
          <w:b/>
          <w:sz w:val="24"/>
          <w:szCs w:val="24"/>
        </w:rPr>
        <w:t>Art. 2º.</w:t>
      </w:r>
      <w:r w:rsidRPr="005912FA">
        <w:rPr>
          <w:rFonts w:asciiTheme="minorHAnsi" w:hAnsiTheme="minorHAnsi"/>
          <w:sz w:val="24"/>
          <w:szCs w:val="24"/>
        </w:rPr>
        <w:t xml:space="preserve"> </w:t>
      </w:r>
      <w:r w:rsidR="00EA1436" w:rsidRPr="005912FA">
        <w:rPr>
          <w:rFonts w:asciiTheme="minorHAnsi" w:hAnsiTheme="minorHAnsi"/>
          <w:sz w:val="24"/>
          <w:szCs w:val="24"/>
        </w:rPr>
        <w:t>O Comitê Gestor Institucional de Planejamento tem por finalidade</w:t>
      </w:r>
      <w:r w:rsidR="002D2497" w:rsidRPr="005912FA">
        <w:rPr>
          <w:rFonts w:asciiTheme="minorHAnsi" w:hAnsiTheme="minorHAnsi"/>
          <w:sz w:val="24"/>
          <w:szCs w:val="24"/>
        </w:rPr>
        <w:t xml:space="preserve"> a</w:t>
      </w:r>
      <w:r w:rsidR="00EA1436" w:rsidRPr="005912FA">
        <w:rPr>
          <w:rFonts w:asciiTheme="minorHAnsi" w:hAnsiTheme="minorHAnsi"/>
          <w:sz w:val="24"/>
          <w:szCs w:val="24"/>
        </w:rPr>
        <w:t xml:space="preserve">uxiliar a gestão na tomada de decisões a partir do acompanhamento das ações definidas no Planejamento Estratégico e nas Macropolíticas </w:t>
      </w:r>
      <w:r w:rsidR="00DB0022" w:rsidRPr="005912FA">
        <w:rPr>
          <w:rFonts w:asciiTheme="minorHAnsi" w:hAnsiTheme="minorHAnsi"/>
          <w:sz w:val="24"/>
          <w:szCs w:val="24"/>
        </w:rPr>
        <w:t>I</w:t>
      </w:r>
      <w:r w:rsidR="00EA1436" w:rsidRPr="005912FA">
        <w:rPr>
          <w:rFonts w:asciiTheme="minorHAnsi" w:hAnsiTheme="minorHAnsi"/>
          <w:sz w:val="24"/>
          <w:szCs w:val="24"/>
        </w:rPr>
        <w:t>nstitucionais</w:t>
      </w:r>
      <w:r w:rsidR="002D2497" w:rsidRPr="005912FA">
        <w:rPr>
          <w:rFonts w:asciiTheme="minorHAnsi" w:hAnsiTheme="minorHAnsi"/>
          <w:sz w:val="24"/>
          <w:szCs w:val="24"/>
        </w:rPr>
        <w:t>.</w:t>
      </w:r>
    </w:p>
    <w:p w14:paraId="4AE50E65" w14:textId="77777777" w:rsidR="00EA1436" w:rsidRDefault="00EA1436" w:rsidP="00DC1787">
      <w:pPr>
        <w:shd w:val="clear" w:color="auto" w:fill="FFFFFF" w:themeFill="background1"/>
        <w:jc w:val="both"/>
        <w:rPr>
          <w:rFonts w:asciiTheme="minorHAnsi" w:hAnsiTheme="minorHAnsi"/>
          <w:sz w:val="24"/>
          <w:szCs w:val="24"/>
        </w:rPr>
      </w:pPr>
    </w:p>
    <w:p w14:paraId="642A4B29" w14:textId="1928A683" w:rsidR="005912FA" w:rsidRPr="005912FA" w:rsidRDefault="005912FA" w:rsidP="005912FA">
      <w:pPr>
        <w:shd w:val="clear" w:color="auto" w:fill="FFFFFF" w:themeFill="background1"/>
        <w:jc w:val="both"/>
        <w:rPr>
          <w:rFonts w:asciiTheme="minorHAnsi" w:hAnsiTheme="minorHAnsi"/>
          <w:sz w:val="24"/>
          <w:szCs w:val="24"/>
        </w:rPr>
      </w:pPr>
      <w:r w:rsidRPr="005912FA">
        <w:rPr>
          <w:rFonts w:asciiTheme="minorHAnsi" w:hAnsiTheme="minorHAnsi"/>
          <w:b/>
          <w:sz w:val="24"/>
          <w:szCs w:val="24"/>
        </w:rPr>
        <w:t xml:space="preserve">Art. </w:t>
      </w:r>
      <w:r>
        <w:rPr>
          <w:rFonts w:asciiTheme="minorHAnsi" w:hAnsiTheme="minorHAnsi"/>
          <w:b/>
          <w:sz w:val="24"/>
          <w:szCs w:val="24"/>
        </w:rPr>
        <w:t>3</w:t>
      </w:r>
      <w:r w:rsidRPr="005912FA">
        <w:rPr>
          <w:rFonts w:asciiTheme="minorHAnsi" w:hAnsiTheme="minorHAnsi"/>
          <w:b/>
          <w:sz w:val="24"/>
          <w:szCs w:val="24"/>
        </w:rPr>
        <w:t>º</w:t>
      </w:r>
      <w:r w:rsidRPr="005912FA">
        <w:rPr>
          <w:rFonts w:asciiTheme="minorHAnsi" w:hAnsiTheme="minorHAnsi"/>
          <w:sz w:val="24"/>
          <w:szCs w:val="24"/>
        </w:rPr>
        <w:t>. O Comitê Gestor Institucional de Planejamento possui caráter consultivo e tem como atribuição, analisar as ações de planejamento, por meio de relatórios institucionais, exarar parecer indicativo das fragilidades e potencialidades apontadas e encaminhá-los às unidades competentes.</w:t>
      </w:r>
    </w:p>
    <w:p w14:paraId="060E0D8B" w14:textId="77777777" w:rsidR="005912FA" w:rsidRPr="005912FA" w:rsidRDefault="005912FA" w:rsidP="00DC1787">
      <w:pPr>
        <w:shd w:val="clear" w:color="auto" w:fill="FFFFFF" w:themeFill="background1"/>
        <w:jc w:val="both"/>
        <w:rPr>
          <w:rFonts w:asciiTheme="minorHAnsi" w:hAnsiTheme="minorHAnsi"/>
          <w:sz w:val="24"/>
          <w:szCs w:val="24"/>
        </w:rPr>
      </w:pPr>
    </w:p>
    <w:p w14:paraId="5066281C" w14:textId="6009F32A" w:rsidR="00CA01E8" w:rsidRPr="005912FA" w:rsidRDefault="00CA01E8" w:rsidP="00DC1787">
      <w:pPr>
        <w:shd w:val="clear" w:color="auto" w:fill="FFFFFF" w:themeFill="background1"/>
        <w:jc w:val="both"/>
        <w:rPr>
          <w:rFonts w:asciiTheme="minorHAnsi" w:hAnsiTheme="minorHAnsi"/>
          <w:sz w:val="24"/>
          <w:szCs w:val="24"/>
        </w:rPr>
      </w:pPr>
      <w:r w:rsidRPr="005912FA">
        <w:rPr>
          <w:rFonts w:asciiTheme="minorHAnsi" w:hAnsiTheme="minorHAnsi"/>
          <w:b/>
          <w:sz w:val="24"/>
          <w:szCs w:val="24"/>
        </w:rPr>
        <w:t>Art.</w:t>
      </w:r>
      <w:r w:rsidR="005912FA">
        <w:rPr>
          <w:rFonts w:asciiTheme="minorHAnsi" w:hAnsiTheme="minorHAnsi"/>
          <w:b/>
          <w:sz w:val="24"/>
          <w:szCs w:val="24"/>
        </w:rPr>
        <w:t>4</w:t>
      </w:r>
      <w:r w:rsidRPr="005912FA">
        <w:rPr>
          <w:rFonts w:asciiTheme="minorHAnsi" w:hAnsiTheme="minorHAnsi"/>
          <w:b/>
          <w:sz w:val="24"/>
          <w:szCs w:val="24"/>
        </w:rPr>
        <w:t>º.</w:t>
      </w:r>
      <w:r w:rsidRPr="005912FA">
        <w:rPr>
          <w:rFonts w:asciiTheme="minorHAnsi" w:hAnsiTheme="minorHAnsi"/>
          <w:sz w:val="24"/>
          <w:szCs w:val="24"/>
        </w:rPr>
        <w:t xml:space="preserve"> O Comitê Gestor Institucional de Planejamento, tem a seguinte composição:</w:t>
      </w:r>
    </w:p>
    <w:p w14:paraId="7A1D97D4" w14:textId="74854FDC" w:rsidR="00CA01E8" w:rsidRPr="005912FA" w:rsidRDefault="00CA01E8" w:rsidP="00DC1787">
      <w:pPr>
        <w:pStyle w:val="PargrafodaLista"/>
        <w:numPr>
          <w:ilvl w:val="0"/>
          <w:numId w:val="2"/>
        </w:numPr>
        <w:shd w:val="clear" w:color="auto" w:fill="FFFFFF" w:themeFill="background1"/>
        <w:jc w:val="both"/>
        <w:rPr>
          <w:rFonts w:asciiTheme="minorHAnsi" w:hAnsiTheme="minorHAnsi"/>
          <w:sz w:val="24"/>
          <w:szCs w:val="24"/>
        </w:rPr>
      </w:pPr>
      <w:r w:rsidRPr="005912FA">
        <w:rPr>
          <w:rFonts w:asciiTheme="minorHAnsi" w:hAnsiTheme="minorHAnsi"/>
          <w:sz w:val="24"/>
          <w:szCs w:val="24"/>
        </w:rPr>
        <w:t>Pró-Reitor(a) de Planejamento e Tecnologia da Informação</w:t>
      </w:r>
      <w:r w:rsidR="00D90261">
        <w:rPr>
          <w:rFonts w:asciiTheme="minorHAnsi" w:hAnsiTheme="minorHAnsi"/>
          <w:sz w:val="24"/>
          <w:szCs w:val="24"/>
        </w:rPr>
        <w:t xml:space="preserve"> (PRPTI)</w:t>
      </w:r>
      <w:r w:rsidRPr="005912FA">
        <w:rPr>
          <w:rFonts w:asciiTheme="minorHAnsi" w:hAnsiTheme="minorHAnsi"/>
          <w:sz w:val="24"/>
          <w:szCs w:val="24"/>
        </w:rPr>
        <w:t>;</w:t>
      </w:r>
    </w:p>
    <w:p w14:paraId="5C56A22A" w14:textId="77777777" w:rsidR="00CA03FC" w:rsidRPr="005912FA" w:rsidRDefault="00CA03FC" w:rsidP="00DC1787">
      <w:pPr>
        <w:pStyle w:val="PargrafodaLista"/>
        <w:numPr>
          <w:ilvl w:val="0"/>
          <w:numId w:val="2"/>
        </w:numPr>
        <w:shd w:val="clear" w:color="auto" w:fill="FFFFFF" w:themeFill="background1"/>
        <w:jc w:val="both"/>
        <w:rPr>
          <w:rFonts w:asciiTheme="minorHAnsi" w:hAnsiTheme="minorHAnsi"/>
          <w:sz w:val="24"/>
          <w:szCs w:val="24"/>
        </w:rPr>
      </w:pPr>
      <w:r w:rsidRPr="005912FA">
        <w:rPr>
          <w:rFonts w:asciiTheme="minorHAnsi" w:hAnsiTheme="minorHAnsi"/>
          <w:sz w:val="24"/>
          <w:szCs w:val="24"/>
        </w:rPr>
        <w:t xml:space="preserve">Diretor(a) de Planejamento; </w:t>
      </w:r>
    </w:p>
    <w:p w14:paraId="029812BB" w14:textId="6D91DC1E" w:rsidR="00CA01E8" w:rsidRPr="005912FA" w:rsidRDefault="00984994" w:rsidP="00DC1787">
      <w:pPr>
        <w:pStyle w:val="PargrafodaLista"/>
        <w:numPr>
          <w:ilvl w:val="0"/>
          <w:numId w:val="2"/>
        </w:numPr>
        <w:shd w:val="clear" w:color="auto" w:fill="FFFFFF" w:themeFill="background1"/>
        <w:jc w:val="both"/>
        <w:rPr>
          <w:rFonts w:asciiTheme="minorHAnsi" w:hAnsiTheme="minorHAnsi"/>
          <w:sz w:val="24"/>
          <w:szCs w:val="24"/>
        </w:rPr>
      </w:pPr>
      <w:r w:rsidRPr="005912FA">
        <w:rPr>
          <w:rFonts w:asciiTheme="minorHAnsi" w:hAnsiTheme="minorHAnsi"/>
          <w:sz w:val="24"/>
          <w:szCs w:val="24"/>
        </w:rPr>
        <w:t xml:space="preserve">Dois </w:t>
      </w:r>
      <w:r w:rsidR="00CA01E8" w:rsidRPr="005912FA">
        <w:rPr>
          <w:rFonts w:asciiTheme="minorHAnsi" w:hAnsiTheme="minorHAnsi"/>
          <w:sz w:val="24"/>
          <w:szCs w:val="24"/>
        </w:rPr>
        <w:t>Representantes docentes</w:t>
      </w:r>
      <w:r w:rsidRPr="005912FA">
        <w:rPr>
          <w:rFonts w:asciiTheme="minorHAnsi" w:hAnsiTheme="minorHAnsi"/>
          <w:sz w:val="24"/>
          <w:szCs w:val="24"/>
        </w:rPr>
        <w:t xml:space="preserve"> indicados do/pelo </w:t>
      </w:r>
      <w:r w:rsidR="005912FA" w:rsidRPr="005912FA">
        <w:rPr>
          <w:rFonts w:asciiTheme="minorHAnsi" w:hAnsiTheme="minorHAnsi"/>
          <w:sz w:val="24"/>
          <w:szCs w:val="24"/>
        </w:rPr>
        <w:t>CONSUNI</w:t>
      </w:r>
      <w:r w:rsidR="00CA01E8" w:rsidRPr="005912FA">
        <w:rPr>
          <w:rFonts w:asciiTheme="minorHAnsi" w:hAnsiTheme="minorHAnsi"/>
          <w:sz w:val="24"/>
          <w:szCs w:val="24"/>
        </w:rPr>
        <w:t>;</w:t>
      </w:r>
    </w:p>
    <w:p w14:paraId="1F1351DF" w14:textId="15305D7F" w:rsidR="00CA01E8" w:rsidRPr="005912FA" w:rsidRDefault="00984994" w:rsidP="00DC1787">
      <w:pPr>
        <w:pStyle w:val="PargrafodaLista"/>
        <w:numPr>
          <w:ilvl w:val="0"/>
          <w:numId w:val="2"/>
        </w:numPr>
        <w:shd w:val="clear" w:color="auto" w:fill="FFFFFF" w:themeFill="background1"/>
        <w:jc w:val="both"/>
        <w:rPr>
          <w:rFonts w:asciiTheme="minorHAnsi" w:hAnsiTheme="minorHAnsi"/>
          <w:sz w:val="24"/>
          <w:szCs w:val="24"/>
        </w:rPr>
      </w:pPr>
      <w:r w:rsidRPr="005912FA">
        <w:rPr>
          <w:rFonts w:asciiTheme="minorHAnsi" w:hAnsiTheme="minorHAnsi"/>
          <w:sz w:val="24"/>
          <w:szCs w:val="24"/>
        </w:rPr>
        <w:lastRenderedPageBreak/>
        <w:t xml:space="preserve">Dois </w:t>
      </w:r>
      <w:r w:rsidR="00E8702A" w:rsidRPr="005912FA">
        <w:rPr>
          <w:rFonts w:asciiTheme="minorHAnsi" w:hAnsiTheme="minorHAnsi"/>
          <w:sz w:val="24"/>
          <w:szCs w:val="24"/>
        </w:rPr>
        <w:t xml:space="preserve">Representantes </w:t>
      </w:r>
      <w:r w:rsidR="00CA01E8" w:rsidRPr="005912FA">
        <w:rPr>
          <w:rFonts w:asciiTheme="minorHAnsi" w:hAnsiTheme="minorHAnsi"/>
          <w:sz w:val="24"/>
          <w:szCs w:val="24"/>
        </w:rPr>
        <w:t>PTES</w:t>
      </w:r>
      <w:r w:rsidRPr="005912FA">
        <w:rPr>
          <w:rFonts w:asciiTheme="minorHAnsi" w:hAnsiTheme="minorHAnsi"/>
          <w:sz w:val="24"/>
          <w:szCs w:val="24"/>
        </w:rPr>
        <w:t xml:space="preserve"> indicados do/pelo </w:t>
      </w:r>
      <w:r w:rsidR="005912FA" w:rsidRPr="005912FA">
        <w:rPr>
          <w:rFonts w:asciiTheme="minorHAnsi" w:hAnsiTheme="minorHAnsi"/>
          <w:sz w:val="24"/>
          <w:szCs w:val="24"/>
        </w:rPr>
        <w:t>CONSUNI</w:t>
      </w:r>
      <w:r w:rsidR="00CA01E8" w:rsidRPr="005912FA">
        <w:rPr>
          <w:rFonts w:asciiTheme="minorHAnsi" w:hAnsiTheme="minorHAnsi"/>
          <w:sz w:val="24"/>
          <w:szCs w:val="24"/>
        </w:rPr>
        <w:t>;</w:t>
      </w:r>
    </w:p>
    <w:p w14:paraId="18A35A1A" w14:textId="68E96BDB" w:rsidR="00CD0B2E" w:rsidRPr="005912FA" w:rsidRDefault="00984994" w:rsidP="00DC1787">
      <w:pPr>
        <w:pStyle w:val="PargrafodaLista"/>
        <w:numPr>
          <w:ilvl w:val="0"/>
          <w:numId w:val="2"/>
        </w:numPr>
        <w:shd w:val="clear" w:color="auto" w:fill="FFFFFF" w:themeFill="background1"/>
        <w:jc w:val="both"/>
        <w:rPr>
          <w:rFonts w:asciiTheme="minorHAnsi" w:hAnsiTheme="minorHAnsi"/>
          <w:sz w:val="24"/>
          <w:szCs w:val="24"/>
        </w:rPr>
      </w:pPr>
      <w:r w:rsidRPr="005912FA">
        <w:rPr>
          <w:rFonts w:asciiTheme="minorHAnsi" w:hAnsiTheme="minorHAnsi"/>
          <w:sz w:val="24"/>
          <w:szCs w:val="24"/>
        </w:rPr>
        <w:t xml:space="preserve">Dois Representantes </w:t>
      </w:r>
      <w:r w:rsidR="00337F5B" w:rsidRPr="005912FA">
        <w:rPr>
          <w:rFonts w:asciiTheme="minorHAnsi" w:hAnsiTheme="minorHAnsi"/>
          <w:sz w:val="24"/>
          <w:szCs w:val="24"/>
        </w:rPr>
        <w:t>discentes</w:t>
      </w:r>
      <w:r w:rsidRPr="005912FA">
        <w:rPr>
          <w:rFonts w:asciiTheme="minorHAnsi" w:hAnsiTheme="minorHAnsi"/>
          <w:sz w:val="24"/>
          <w:szCs w:val="24"/>
        </w:rPr>
        <w:t xml:space="preserve"> indicados do/pelo </w:t>
      </w:r>
      <w:r w:rsidR="005912FA" w:rsidRPr="005912FA">
        <w:rPr>
          <w:rFonts w:asciiTheme="minorHAnsi" w:hAnsiTheme="minorHAnsi"/>
          <w:sz w:val="24"/>
          <w:szCs w:val="24"/>
        </w:rPr>
        <w:t>CONSUNI</w:t>
      </w:r>
      <w:r w:rsidR="00337F5B" w:rsidRPr="005912FA">
        <w:rPr>
          <w:rFonts w:asciiTheme="minorHAnsi" w:hAnsiTheme="minorHAnsi"/>
          <w:sz w:val="24"/>
          <w:szCs w:val="24"/>
        </w:rPr>
        <w:t>.</w:t>
      </w:r>
    </w:p>
    <w:p w14:paraId="7EDCCD01" w14:textId="77777777" w:rsidR="00CD0B2E" w:rsidRPr="005912FA" w:rsidRDefault="00CD0B2E" w:rsidP="00DC1787">
      <w:pPr>
        <w:shd w:val="clear" w:color="auto" w:fill="FFFFFF" w:themeFill="background1"/>
        <w:ind w:left="360"/>
        <w:jc w:val="both"/>
        <w:rPr>
          <w:rFonts w:asciiTheme="minorHAnsi" w:hAnsiTheme="minorHAnsi"/>
          <w:sz w:val="24"/>
          <w:szCs w:val="24"/>
        </w:rPr>
      </w:pPr>
    </w:p>
    <w:p w14:paraId="610AE8B5" w14:textId="242BF101" w:rsidR="006413F6" w:rsidRPr="005912FA" w:rsidRDefault="006413F6" w:rsidP="00DC1787">
      <w:pPr>
        <w:shd w:val="clear" w:color="auto" w:fill="FFFFFF" w:themeFill="background1"/>
        <w:jc w:val="both"/>
        <w:rPr>
          <w:rFonts w:asciiTheme="minorHAnsi" w:hAnsiTheme="minorHAnsi"/>
          <w:sz w:val="24"/>
          <w:szCs w:val="24"/>
        </w:rPr>
      </w:pPr>
      <w:r w:rsidRPr="005912FA">
        <w:rPr>
          <w:rFonts w:asciiTheme="minorHAnsi" w:hAnsiTheme="minorHAnsi"/>
          <w:b/>
          <w:sz w:val="24"/>
          <w:szCs w:val="24"/>
        </w:rPr>
        <w:t xml:space="preserve">Art. </w:t>
      </w:r>
      <w:r w:rsidR="005912FA">
        <w:rPr>
          <w:rFonts w:asciiTheme="minorHAnsi" w:hAnsiTheme="minorHAnsi"/>
          <w:b/>
          <w:sz w:val="24"/>
          <w:szCs w:val="24"/>
        </w:rPr>
        <w:t>5</w:t>
      </w:r>
      <w:r w:rsidRPr="005912FA">
        <w:rPr>
          <w:rFonts w:asciiTheme="minorHAnsi" w:hAnsiTheme="minorHAnsi"/>
          <w:b/>
          <w:sz w:val="24"/>
          <w:szCs w:val="24"/>
        </w:rPr>
        <w:t>º.</w:t>
      </w:r>
      <w:r w:rsidRPr="005912FA">
        <w:rPr>
          <w:rFonts w:asciiTheme="minorHAnsi" w:hAnsiTheme="minorHAnsi"/>
          <w:sz w:val="24"/>
          <w:szCs w:val="24"/>
        </w:rPr>
        <w:t xml:space="preserve"> </w:t>
      </w:r>
      <w:r w:rsidR="00B56756" w:rsidRPr="005912FA">
        <w:rPr>
          <w:rFonts w:asciiTheme="minorHAnsi" w:hAnsiTheme="minorHAnsi"/>
          <w:sz w:val="24"/>
          <w:szCs w:val="24"/>
        </w:rPr>
        <w:t>O Comitê Gestor Institucional de Planejamento será designado por meio de Portaria expedida pelo Reitor, sendo a presidência exercida pelo(a) Pró-Reitor(a) de Planejamento e Tecnologia da Informação.</w:t>
      </w:r>
      <w:r w:rsidR="00B56756">
        <w:rPr>
          <w:rFonts w:asciiTheme="minorHAnsi" w:hAnsiTheme="minorHAnsi"/>
          <w:sz w:val="24"/>
          <w:szCs w:val="24"/>
        </w:rPr>
        <w:t xml:space="preserve"> </w:t>
      </w:r>
    </w:p>
    <w:p w14:paraId="7680F111" w14:textId="781DDDCD" w:rsidR="0036457B" w:rsidRPr="005912FA" w:rsidRDefault="00B56756" w:rsidP="00DC1787">
      <w:pPr>
        <w:shd w:val="clear" w:color="auto" w:fill="FFFFFF" w:themeFill="background1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>Parágrafo único</w:t>
      </w:r>
      <w:r w:rsidRPr="005912FA">
        <w:rPr>
          <w:rFonts w:asciiTheme="minorHAnsi" w:hAnsiTheme="minorHAnsi"/>
          <w:b/>
          <w:sz w:val="24"/>
          <w:szCs w:val="24"/>
        </w:rPr>
        <w:t>.</w:t>
      </w:r>
      <w:r w:rsidRPr="00B56756">
        <w:rPr>
          <w:rFonts w:asciiTheme="minorHAnsi" w:hAnsiTheme="minorHAnsi"/>
          <w:sz w:val="24"/>
          <w:szCs w:val="24"/>
        </w:rPr>
        <w:t xml:space="preserve"> </w:t>
      </w:r>
      <w:r w:rsidRPr="005912FA">
        <w:rPr>
          <w:rFonts w:asciiTheme="minorHAnsi" w:hAnsiTheme="minorHAnsi"/>
          <w:sz w:val="24"/>
          <w:szCs w:val="24"/>
        </w:rPr>
        <w:t>Na hipótese da ausência da Presidência, o Diretor(a) de Planejamento deverá presidir as reuniões e/ou demais atividades.</w:t>
      </w:r>
    </w:p>
    <w:p w14:paraId="00CB3D8E" w14:textId="588CDE03" w:rsidR="006413F6" w:rsidRPr="005912FA" w:rsidRDefault="006413F6" w:rsidP="00DC1787">
      <w:pPr>
        <w:shd w:val="clear" w:color="auto" w:fill="FFFFFF" w:themeFill="background1"/>
        <w:jc w:val="both"/>
        <w:rPr>
          <w:rFonts w:asciiTheme="minorHAnsi" w:hAnsiTheme="minorHAnsi"/>
          <w:sz w:val="24"/>
          <w:szCs w:val="24"/>
        </w:rPr>
      </w:pPr>
    </w:p>
    <w:p w14:paraId="363E45AA" w14:textId="77777777" w:rsidR="00AC4921" w:rsidRPr="005912FA" w:rsidRDefault="00AC4921" w:rsidP="00DC1787">
      <w:pPr>
        <w:shd w:val="clear" w:color="auto" w:fill="FFFFFF" w:themeFill="background1"/>
        <w:jc w:val="both"/>
        <w:rPr>
          <w:rFonts w:asciiTheme="minorHAnsi" w:hAnsiTheme="minorHAnsi"/>
          <w:sz w:val="24"/>
          <w:szCs w:val="24"/>
        </w:rPr>
      </w:pPr>
    </w:p>
    <w:p w14:paraId="772E32CF" w14:textId="679E7D38" w:rsidR="005912FA" w:rsidRDefault="00AC4921" w:rsidP="00DC1787">
      <w:pPr>
        <w:shd w:val="clear" w:color="auto" w:fill="FFFFFF" w:themeFill="background1"/>
        <w:jc w:val="both"/>
        <w:rPr>
          <w:rFonts w:asciiTheme="minorHAnsi" w:hAnsiTheme="minorHAnsi"/>
          <w:sz w:val="24"/>
          <w:szCs w:val="24"/>
        </w:rPr>
      </w:pPr>
      <w:r w:rsidRPr="005912FA">
        <w:rPr>
          <w:rFonts w:asciiTheme="minorHAnsi" w:hAnsiTheme="minorHAnsi"/>
          <w:b/>
          <w:sz w:val="24"/>
          <w:szCs w:val="24"/>
        </w:rPr>
        <w:t>Art.</w:t>
      </w:r>
      <w:r w:rsidR="005A0D28" w:rsidRPr="005912FA">
        <w:rPr>
          <w:rFonts w:asciiTheme="minorHAnsi" w:hAnsiTheme="minorHAnsi"/>
          <w:b/>
          <w:sz w:val="24"/>
          <w:szCs w:val="24"/>
        </w:rPr>
        <w:t xml:space="preserve"> </w:t>
      </w:r>
      <w:r w:rsidR="005912FA">
        <w:rPr>
          <w:rFonts w:asciiTheme="minorHAnsi" w:hAnsiTheme="minorHAnsi"/>
          <w:b/>
          <w:sz w:val="24"/>
          <w:szCs w:val="24"/>
        </w:rPr>
        <w:t>6</w:t>
      </w:r>
      <w:r w:rsidR="005A0D28" w:rsidRPr="005912FA">
        <w:rPr>
          <w:rFonts w:asciiTheme="minorHAnsi" w:hAnsiTheme="minorHAnsi"/>
          <w:b/>
          <w:sz w:val="24"/>
          <w:szCs w:val="24"/>
        </w:rPr>
        <w:t>º</w:t>
      </w:r>
      <w:r w:rsidRPr="005912FA">
        <w:rPr>
          <w:rFonts w:asciiTheme="minorHAnsi" w:hAnsiTheme="minorHAnsi"/>
          <w:b/>
          <w:sz w:val="24"/>
          <w:szCs w:val="24"/>
        </w:rPr>
        <w:t>.</w:t>
      </w:r>
      <w:r w:rsidRPr="005912FA">
        <w:rPr>
          <w:rFonts w:asciiTheme="minorHAnsi" w:hAnsiTheme="minorHAnsi"/>
          <w:sz w:val="24"/>
          <w:szCs w:val="24"/>
        </w:rPr>
        <w:t xml:space="preserve"> Compete </w:t>
      </w:r>
      <w:r w:rsidR="00DF0B31">
        <w:rPr>
          <w:rFonts w:asciiTheme="minorHAnsi" w:hAnsiTheme="minorHAnsi"/>
          <w:sz w:val="24"/>
          <w:szCs w:val="24"/>
        </w:rPr>
        <w:t xml:space="preserve">à </w:t>
      </w:r>
      <w:r w:rsidRPr="005912FA">
        <w:rPr>
          <w:rFonts w:asciiTheme="minorHAnsi" w:hAnsiTheme="minorHAnsi"/>
          <w:sz w:val="24"/>
          <w:szCs w:val="24"/>
        </w:rPr>
        <w:t>Presid</w:t>
      </w:r>
      <w:r w:rsidR="00DF0B31">
        <w:rPr>
          <w:rFonts w:asciiTheme="minorHAnsi" w:hAnsiTheme="minorHAnsi"/>
          <w:sz w:val="24"/>
          <w:szCs w:val="24"/>
        </w:rPr>
        <w:t>ência</w:t>
      </w:r>
      <w:r w:rsidR="005A0D28" w:rsidRPr="005912FA">
        <w:rPr>
          <w:rFonts w:asciiTheme="minorHAnsi" w:hAnsiTheme="minorHAnsi"/>
          <w:sz w:val="24"/>
          <w:szCs w:val="24"/>
        </w:rPr>
        <w:t xml:space="preserve"> do Comitê Gestor Institucional de Planejamento</w:t>
      </w:r>
      <w:r w:rsidRPr="005912FA">
        <w:rPr>
          <w:rFonts w:asciiTheme="minorHAnsi" w:hAnsiTheme="minorHAnsi"/>
          <w:sz w:val="24"/>
          <w:szCs w:val="24"/>
        </w:rPr>
        <w:t>:</w:t>
      </w:r>
    </w:p>
    <w:p w14:paraId="332B93C6" w14:textId="426013C1" w:rsidR="00AC4921" w:rsidRDefault="005912FA" w:rsidP="005912FA">
      <w:pPr>
        <w:pStyle w:val="PargrafodaLista"/>
        <w:numPr>
          <w:ilvl w:val="0"/>
          <w:numId w:val="7"/>
        </w:numPr>
        <w:shd w:val="clear" w:color="auto" w:fill="FFFFFF" w:themeFill="background1"/>
        <w:jc w:val="both"/>
        <w:rPr>
          <w:rFonts w:asciiTheme="minorHAnsi" w:hAnsiTheme="minorHAnsi"/>
          <w:sz w:val="24"/>
          <w:szCs w:val="24"/>
        </w:rPr>
      </w:pPr>
      <w:r w:rsidRPr="005912FA">
        <w:rPr>
          <w:rFonts w:asciiTheme="minorHAnsi" w:hAnsiTheme="minorHAnsi"/>
          <w:sz w:val="24"/>
          <w:szCs w:val="24"/>
        </w:rPr>
        <w:t xml:space="preserve">Convocar </w:t>
      </w:r>
      <w:r w:rsidR="00AC4921" w:rsidRPr="005912FA">
        <w:rPr>
          <w:rFonts w:asciiTheme="minorHAnsi" w:hAnsiTheme="minorHAnsi"/>
          <w:sz w:val="24"/>
          <w:szCs w:val="24"/>
        </w:rPr>
        <w:t>reuniões ordinárias e extraordinárias;</w:t>
      </w:r>
    </w:p>
    <w:p w14:paraId="29D0D671" w14:textId="6CC328C4" w:rsidR="00AC4921" w:rsidRDefault="005912FA" w:rsidP="00DC1787">
      <w:pPr>
        <w:pStyle w:val="PargrafodaLista"/>
        <w:numPr>
          <w:ilvl w:val="0"/>
          <w:numId w:val="7"/>
        </w:numPr>
        <w:shd w:val="clear" w:color="auto" w:fill="FFFFFF" w:themeFill="background1"/>
        <w:jc w:val="both"/>
        <w:rPr>
          <w:rFonts w:asciiTheme="minorHAnsi" w:hAnsiTheme="minorHAnsi"/>
          <w:sz w:val="24"/>
          <w:szCs w:val="24"/>
        </w:rPr>
      </w:pPr>
      <w:r w:rsidRPr="005912FA">
        <w:rPr>
          <w:rFonts w:asciiTheme="minorHAnsi" w:hAnsiTheme="minorHAnsi"/>
          <w:sz w:val="24"/>
          <w:szCs w:val="24"/>
        </w:rPr>
        <w:t>P</w:t>
      </w:r>
      <w:r w:rsidR="00AC4921" w:rsidRPr="005912FA">
        <w:rPr>
          <w:rFonts w:asciiTheme="minorHAnsi" w:hAnsiTheme="minorHAnsi"/>
          <w:sz w:val="24"/>
          <w:szCs w:val="24"/>
        </w:rPr>
        <w:t>residir as sessões e trabalhos do Comitê;</w:t>
      </w:r>
    </w:p>
    <w:p w14:paraId="4BBF79C7" w14:textId="5E97228E" w:rsidR="00AC4921" w:rsidRPr="005912FA" w:rsidRDefault="005912FA" w:rsidP="00DC1787">
      <w:pPr>
        <w:pStyle w:val="PargrafodaLista"/>
        <w:numPr>
          <w:ilvl w:val="0"/>
          <w:numId w:val="7"/>
        </w:numPr>
        <w:shd w:val="clear" w:color="auto" w:fill="FFFFFF" w:themeFill="background1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D</w:t>
      </w:r>
      <w:r w:rsidR="00AC4921" w:rsidRPr="005912FA">
        <w:rPr>
          <w:rFonts w:asciiTheme="minorHAnsi" w:hAnsiTheme="minorHAnsi"/>
          <w:sz w:val="24"/>
          <w:szCs w:val="24"/>
        </w:rPr>
        <w:t>esignar membros do Comitê para, individualmente ou em comissão, desempenharem encargos especiais, em acordo com a natureza da atividade do Comitê.</w:t>
      </w:r>
    </w:p>
    <w:p w14:paraId="0BAFA123" w14:textId="77777777" w:rsidR="00AC4921" w:rsidRPr="005912FA" w:rsidRDefault="00AC4921" w:rsidP="00DC1787">
      <w:pPr>
        <w:shd w:val="clear" w:color="auto" w:fill="FFFFFF" w:themeFill="background1"/>
        <w:jc w:val="both"/>
        <w:rPr>
          <w:rFonts w:asciiTheme="minorHAnsi" w:hAnsiTheme="minorHAnsi"/>
          <w:sz w:val="24"/>
          <w:szCs w:val="24"/>
        </w:rPr>
      </w:pPr>
    </w:p>
    <w:p w14:paraId="22DF54B5" w14:textId="602F99B7" w:rsidR="00CA01E8" w:rsidRPr="005912FA" w:rsidRDefault="00CA01E8" w:rsidP="00DC1787">
      <w:pPr>
        <w:shd w:val="clear" w:color="auto" w:fill="FFFFFF" w:themeFill="background1"/>
        <w:jc w:val="both"/>
        <w:rPr>
          <w:rFonts w:asciiTheme="minorHAnsi" w:hAnsiTheme="minorHAnsi"/>
          <w:sz w:val="24"/>
          <w:szCs w:val="24"/>
        </w:rPr>
      </w:pPr>
      <w:r w:rsidRPr="005912FA">
        <w:rPr>
          <w:rFonts w:asciiTheme="minorHAnsi" w:hAnsiTheme="minorHAnsi"/>
          <w:b/>
          <w:sz w:val="24"/>
          <w:szCs w:val="24"/>
        </w:rPr>
        <w:t>Art.</w:t>
      </w:r>
      <w:r w:rsidR="009D1231" w:rsidRPr="005912FA">
        <w:rPr>
          <w:rFonts w:asciiTheme="minorHAnsi" w:hAnsiTheme="minorHAnsi"/>
          <w:b/>
          <w:sz w:val="24"/>
          <w:szCs w:val="24"/>
        </w:rPr>
        <w:t xml:space="preserve"> 7</w:t>
      </w:r>
      <w:r w:rsidRPr="005912FA">
        <w:rPr>
          <w:rFonts w:asciiTheme="minorHAnsi" w:hAnsiTheme="minorHAnsi"/>
          <w:b/>
          <w:sz w:val="24"/>
          <w:szCs w:val="24"/>
        </w:rPr>
        <w:t>º.</w:t>
      </w:r>
      <w:r w:rsidRPr="005912FA">
        <w:rPr>
          <w:rFonts w:asciiTheme="minorHAnsi" w:hAnsiTheme="minorHAnsi"/>
          <w:sz w:val="24"/>
          <w:szCs w:val="24"/>
        </w:rPr>
        <w:t xml:space="preserve"> </w:t>
      </w:r>
      <w:r w:rsidR="002D2497" w:rsidRPr="005912FA">
        <w:rPr>
          <w:rFonts w:asciiTheme="minorHAnsi" w:hAnsiTheme="minorHAnsi"/>
          <w:sz w:val="24"/>
          <w:szCs w:val="24"/>
        </w:rPr>
        <w:t>O Comitê Gestor Institucional de Planejamento</w:t>
      </w:r>
      <w:r w:rsidRPr="005912FA">
        <w:rPr>
          <w:rFonts w:asciiTheme="minorHAnsi" w:hAnsiTheme="minorHAnsi"/>
          <w:sz w:val="24"/>
          <w:szCs w:val="24"/>
        </w:rPr>
        <w:t xml:space="preserve"> reunir-se-á ordinária e extraordinariamente.</w:t>
      </w:r>
    </w:p>
    <w:p w14:paraId="52EE2511" w14:textId="4E91FF95" w:rsidR="00CA01E8" w:rsidRPr="005912FA" w:rsidRDefault="00BC681C" w:rsidP="00DC1787">
      <w:pPr>
        <w:shd w:val="clear" w:color="auto" w:fill="FFFFFF" w:themeFill="background1"/>
        <w:jc w:val="both"/>
        <w:rPr>
          <w:rFonts w:asciiTheme="minorHAnsi" w:hAnsiTheme="minorHAnsi"/>
          <w:sz w:val="24"/>
          <w:szCs w:val="24"/>
        </w:rPr>
      </w:pPr>
      <w:r w:rsidRPr="005912FA">
        <w:rPr>
          <w:rFonts w:asciiTheme="minorHAnsi" w:hAnsiTheme="minorHAnsi"/>
          <w:b/>
          <w:sz w:val="24"/>
          <w:szCs w:val="24"/>
        </w:rPr>
        <w:t>§ 1º</w:t>
      </w:r>
      <w:r w:rsidRPr="005912FA">
        <w:rPr>
          <w:rFonts w:asciiTheme="minorHAnsi" w:hAnsiTheme="minorHAnsi"/>
          <w:sz w:val="24"/>
          <w:szCs w:val="24"/>
        </w:rPr>
        <w:t xml:space="preserve">. </w:t>
      </w:r>
      <w:r w:rsidR="00CA01E8" w:rsidRPr="005912FA">
        <w:rPr>
          <w:rFonts w:asciiTheme="minorHAnsi" w:hAnsiTheme="minorHAnsi"/>
          <w:sz w:val="24"/>
          <w:szCs w:val="24"/>
        </w:rPr>
        <w:t xml:space="preserve">As reuniões do Comitê Gestor </w:t>
      </w:r>
      <w:r w:rsidR="00662142" w:rsidRPr="005912FA">
        <w:rPr>
          <w:rFonts w:asciiTheme="minorHAnsi" w:hAnsiTheme="minorHAnsi"/>
          <w:sz w:val="24"/>
          <w:szCs w:val="24"/>
        </w:rPr>
        <w:t xml:space="preserve">Institucional de Planejamento </w:t>
      </w:r>
      <w:r w:rsidR="00CA01E8" w:rsidRPr="005912FA">
        <w:rPr>
          <w:rFonts w:asciiTheme="minorHAnsi" w:hAnsiTheme="minorHAnsi"/>
          <w:sz w:val="24"/>
          <w:szCs w:val="24"/>
        </w:rPr>
        <w:t>serão convocadas pel</w:t>
      </w:r>
      <w:r w:rsidR="00DF0B31">
        <w:rPr>
          <w:rFonts w:asciiTheme="minorHAnsi" w:hAnsiTheme="minorHAnsi"/>
          <w:sz w:val="24"/>
          <w:szCs w:val="24"/>
        </w:rPr>
        <w:t>a</w:t>
      </w:r>
      <w:r w:rsidR="00CA01E8" w:rsidRPr="005912FA">
        <w:rPr>
          <w:rFonts w:asciiTheme="minorHAnsi" w:hAnsiTheme="minorHAnsi"/>
          <w:sz w:val="24"/>
          <w:szCs w:val="24"/>
        </w:rPr>
        <w:t xml:space="preserve"> Presid</w:t>
      </w:r>
      <w:r w:rsidR="00DF0B31">
        <w:rPr>
          <w:rFonts w:asciiTheme="minorHAnsi" w:hAnsiTheme="minorHAnsi"/>
          <w:sz w:val="24"/>
          <w:szCs w:val="24"/>
        </w:rPr>
        <w:t>ência</w:t>
      </w:r>
      <w:r w:rsidR="00CA01E8" w:rsidRPr="005912FA">
        <w:rPr>
          <w:rFonts w:asciiTheme="minorHAnsi" w:hAnsiTheme="minorHAnsi"/>
          <w:sz w:val="24"/>
          <w:szCs w:val="24"/>
        </w:rPr>
        <w:t>.</w:t>
      </w:r>
    </w:p>
    <w:p w14:paraId="1510DF1C" w14:textId="285835C7" w:rsidR="00CA01E8" w:rsidRPr="005912FA" w:rsidRDefault="005B442A" w:rsidP="00DC1787">
      <w:pPr>
        <w:shd w:val="clear" w:color="auto" w:fill="FFFFFF" w:themeFill="background1"/>
        <w:jc w:val="both"/>
        <w:rPr>
          <w:rFonts w:asciiTheme="minorHAnsi" w:hAnsiTheme="minorHAnsi"/>
          <w:sz w:val="24"/>
          <w:szCs w:val="24"/>
        </w:rPr>
      </w:pPr>
      <w:r w:rsidRPr="005912FA">
        <w:rPr>
          <w:rFonts w:asciiTheme="minorHAnsi" w:hAnsiTheme="minorHAnsi"/>
          <w:b/>
          <w:sz w:val="24"/>
          <w:szCs w:val="24"/>
        </w:rPr>
        <w:t xml:space="preserve">§ </w:t>
      </w:r>
      <w:r w:rsidR="00BC681C" w:rsidRPr="005912FA">
        <w:rPr>
          <w:rFonts w:asciiTheme="minorHAnsi" w:hAnsiTheme="minorHAnsi"/>
          <w:b/>
          <w:sz w:val="24"/>
          <w:szCs w:val="24"/>
        </w:rPr>
        <w:t>2</w:t>
      </w:r>
      <w:r w:rsidR="00CA01E8" w:rsidRPr="005912FA">
        <w:rPr>
          <w:rFonts w:asciiTheme="minorHAnsi" w:hAnsiTheme="minorHAnsi"/>
          <w:b/>
          <w:sz w:val="24"/>
          <w:szCs w:val="24"/>
        </w:rPr>
        <w:t>º</w:t>
      </w:r>
      <w:r w:rsidR="00CA01E8" w:rsidRPr="005912FA">
        <w:rPr>
          <w:rFonts w:asciiTheme="minorHAnsi" w:hAnsiTheme="minorHAnsi"/>
          <w:sz w:val="24"/>
          <w:szCs w:val="24"/>
        </w:rPr>
        <w:t>. As reuniões ordinárias serão convocadas com antecedência mínima de 48 (quarenta e oito) horas.</w:t>
      </w:r>
    </w:p>
    <w:p w14:paraId="547BFF35" w14:textId="228370CF" w:rsidR="00CA01E8" w:rsidRPr="005912FA" w:rsidRDefault="005B442A" w:rsidP="00DC1787">
      <w:pPr>
        <w:shd w:val="clear" w:color="auto" w:fill="FFFFFF" w:themeFill="background1"/>
        <w:jc w:val="both"/>
        <w:rPr>
          <w:rFonts w:asciiTheme="minorHAnsi" w:hAnsiTheme="minorHAnsi"/>
          <w:sz w:val="24"/>
          <w:szCs w:val="24"/>
        </w:rPr>
      </w:pPr>
      <w:r w:rsidRPr="005912FA">
        <w:rPr>
          <w:rFonts w:asciiTheme="minorHAnsi" w:hAnsiTheme="minorHAnsi"/>
          <w:b/>
          <w:sz w:val="24"/>
          <w:szCs w:val="24"/>
        </w:rPr>
        <w:t xml:space="preserve">§ </w:t>
      </w:r>
      <w:r w:rsidR="00BC681C" w:rsidRPr="005912FA">
        <w:rPr>
          <w:rFonts w:asciiTheme="minorHAnsi" w:hAnsiTheme="minorHAnsi"/>
          <w:b/>
          <w:sz w:val="24"/>
          <w:szCs w:val="24"/>
        </w:rPr>
        <w:t>3</w:t>
      </w:r>
      <w:r w:rsidR="00CA01E8" w:rsidRPr="005912FA">
        <w:rPr>
          <w:rFonts w:asciiTheme="minorHAnsi" w:hAnsiTheme="minorHAnsi"/>
          <w:b/>
          <w:sz w:val="24"/>
          <w:szCs w:val="24"/>
        </w:rPr>
        <w:t>º.</w:t>
      </w:r>
      <w:r w:rsidR="00CA01E8" w:rsidRPr="005912FA">
        <w:rPr>
          <w:rFonts w:asciiTheme="minorHAnsi" w:hAnsiTheme="minorHAnsi"/>
          <w:sz w:val="24"/>
          <w:szCs w:val="24"/>
        </w:rPr>
        <w:t xml:space="preserve"> As reuniões extraordinárias serão convocadas no prazo mínimo de </w:t>
      </w:r>
      <w:r w:rsidR="00CA01E8" w:rsidRPr="00B56756">
        <w:rPr>
          <w:rFonts w:asciiTheme="minorHAnsi" w:hAnsiTheme="minorHAnsi"/>
          <w:sz w:val="24"/>
          <w:szCs w:val="24"/>
        </w:rPr>
        <w:t xml:space="preserve">24 </w:t>
      </w:r>
      <w:r w:rsidR="00CA01E8" w:rsidRPr="005912FA">
        <w:rPr>
          <w:rFonts w:asciiTheme="minorHAnsi" w:hAnsiTheme="minorHAnsi"/>
          <w:sz w:val="24"/>
          <w:szCs w:val="24"/>
        </w:rPr>
        <w:t>(vinte e quatro) horas.</w:t>
      </w:r>
    </w:p>
    <w:p w14:paraId="27F150D1" w14:textId="2A52857D" w:rsidR="00CA01E8" w:rsidRPr="005912FA" w:rsidRDefault="005B442A" w:rsidP="00DC1787">
      <w:pPr>
        <w:shd w:val="clear" w:color="auto" w:fill="FFFFFF" w:themeFill="background1"/>
        <w:jc w:val="both"/>
        <w:rPr>
          <w:rFonts w:asciiTheme="minorHAnsi" w:hAnsiTheme="minorHAnsi"/>
          <w:sz w:val="24"/>
          <w:szCs w:val="24"/>
        </w:rPr>
      </w:pPr>
      <w:r w:rsidRPr="005912FA">
        <w:rPr>
          <w:rFonts w:asciiTheme="minorHAnsi" w:hAnsiTheme="minorHAnsi"/>
          <w:b/>
          <w:sz w:val="24"/>
          <w:szCs w:val="24"/>
        </w:rPr>
        <w:t xml:space="preserve">§ </w:t>
      </w:r>
      <w:r w:rsidR="00BC681C" w:rsidRPr="005912FA">
        <w:rPr>
          <w:rFonts w:asciiTheme="minorHAnsi" w:hAnsiTheme="minorHAnsi"/>
          <w:b/>
          <w:sz w:val="24"/>
          <w:szCs w:val="24"/>
        </w:rPr>
        <w:t>4</w:t>
      </w:r>
      <w:r w:rsidR="00CA01E8" w:rsidRPr="005912FA">
        <w:rPr>
          <w:rFonts w:asciiTheme="minorHAnsi" w:hAnsiTheme="minorHAnsi"/>
          <w:b/>
          <w:sz w:val="24"/>
          <w:szCs w:val="24"/>
        </w:rPr>
        <w:t>º.</w:t>
      </w:r>
      <w:r w:rsidR="00CA01E8" w:rsidRPr="005912FA">
        <w:rPr>
          <w:rFonts w:asciiTheme="minorHAnsi" w:hAnsiTheme="minorHAnsi"/>
          <w:sz w:val="24"/>
          <w:szCs w:val="24"/>
        </w:rPr>
        <w:t xml:space="preserve"> A convocação deverá conter a indicação da matéria que será objeto da reunião.</w:t>
      </w:r>
    </w:p>
    <w:p w14:paraId="66A52FF9" w14:textId="59B818D5" w:rsidR="00CA01E8" w:rsidRPr="005912FA" w:rsidRDefault="005B442A" w:rsidP="00DC1787">
      <w:pPr>
        <w:shd w:val="clear" w:color="auto" w:fill="FFFFFF" w:themeFill="background1"/>
        <w:jc w:val="both"/>
        <w:rPr>
          <w:rFonts w:asciiTheme="minorHAnsi" w:hAnsiTheme="minorHAnsi"/>
          <w:sz w:val="24"/>
          <w:szCs w:val="24"/>
        </w:rPr>
      </w:pPr>
      <w:r w:rsidRPr="005912FA">
        <w:rPr>
          <w:rFonts w:asciiTheme="minorHAnsi" w:hAnsiTheme="minorHAnsi"/>
          <w:b/>
          <w:sz w:val="24"/>
          <w:szCs w:val="24"/>
        </w:rPr>
        <w:t xml:space="preserve">§ </w:t>
      </w:r>
      <w:r w:rsidR="00BC681C" w:rsidRPr="005912FA">
        <w:rPr>
          <w:rFonts w:asciiTheme="minorHAnsi" w:hAnsiTheme="minorHAnsi"/>
          <w:b/>
          <w:sz w:val="24"/>
          <w:szCs w:val="24"/>
        </w:rPr>
        <w:t>5</w:t>
      </w:r>
      <w:r w:rsidR="00CA01E8" w:rsidRPr="005912FA">
        <w:rPr>
          <w:rFonts w:asciiTheme="minorHAnsi" w:hAnsiTheme="minorHAnsi"/>
          <w:b/>
          <w:sz w:val="24"/>
          <w:szCs w:val="24"/>
        </w:rPr>
        <w:t>º.</w:t>
      </w:r>
      <w:r w:rsidR="00CA01E8" w:rsidRPr="005912FA">
        <w:rPr>
          <w:rFonts w:asciiTheme="minorHAnsi" w:hAnsiTheme="minorHAnsi"/>
          <w:sz w:val="24"/>
          <w:szCs w:val="24"/>
        </w:rPr>
        <w:t xml:space="preserve"> As reuniões extraordinárias poderão ser convocadas pel</w:t>
      </w:r>
      <w:r w:rsidR="00DF0B31">
        <w:rPr>
          <w:rFonts w:asciiTheme="minorHAnsi" w:hAnsiTheme="minorHAnsi"/>
          <w:sz w:val="24"/>
          <w:szCs w:val="24"/>
        </w:rPr>
        <w:t>a</w:t>
      </w:r>
      <w:r w:rsidR="00CA01E8" w:rsidRPr="005912FA">
        <w:rPr>
          <w:rFonts w:asciiTheme="minorHAnsi" w:hAnsiTheme="minorHAnsi"/>
          <w:sz w:val="24"/>
          <w:szCs w:val="24"/>
        </w:rPr>
        <w:t xml:space="preserve"> Presid</w:t>
      </w:r>
      <w:r w:rsidR="00DF0B31">
        <w:rPr>
          <w:rFonts w:asciiTheme="minorHAnsi" w:hAnsiTheme="minorHAnsi"/>
          <w:sz w:val="24"/>
          <w:szCs w:val="24"/>
        </w:rPr>
        <w:t>ência</w:t>
      </w:r>
      <w:r w:rsidR="00CA01E8" w:rsidRPr="005912FA">
        <w:rPr>
          <w:rFonts w:asciiTheme="minorHAnsi" w:hAnsiTheme="minorHAnsi"/>
          <w:sz w:val="24"/>
          <w:szCs w:val="24"/>
        </w:rPr>
        <w:t xml:space="preserve"> ou através de requerimento de 1/3 (um terço) dos membros do Comitê a ele encaminhado, indicados os motivos da convocação.</w:t>
      </w:r>
    </w:p>
    <w:p w14:paraId="5C5F1A8A" w14:textId="6836FE93" w:rsidR="00BC681C" w:rsidRPr="005912FA" w:rsidRDefault="00BC681C" w:rsidP="00DC1787">
      <w:pPr>
        <w:shd w:val="clear" w:color="auto" w:fill="FFFFFF" w:themeFill="background1"/>
        <w:jc w:val="both"/>
        <w:rPr>
          <w:rFonts w:asciiTheme="minorHAnsi" w:hAnsiTheme="minorHAnsi"/>
          <w:sz w:val="24"/>
          <w:szCs w:val="24"/>
        </w:rPr>
      </w:pPr>
      <w:r w:rsidRPr="005912FA">
        <w:rPr>
          <w:rFonts w:asciiTheme="minorHAnsi" w:hAnsiTheme="minorHAnsi"/>
          <w:b/>
          <w:sz w:val="24"/>
          <w:szCs w:val="24"/>
        </w:rPr>
        <w:t>§ 6º.</w:t>
      </w:r>
      <w:r w:rsidRPr="005912FA">
        <w:rPr>
          <w:rFonts w:asciiTheme="minorHAnsi" w:hAnsiTheme="minorHAnsi"/>
          <w:sz w:val="24"/>
          <w:szCs w:val="24"/>
        </w:rPr>
        <w:t xml:space="preserve"> Das reuniões do Comitê </w:t>
      </w:r>
      <w:r w:rsidR="00A96109" w:rsidRPr="005912FA">
        <w:rPr>
          <w:rFonts w:asciiTheme="minorHAnsi" w:hAnsiTheme="minorHAnsi"/>
          <w:sz w:val="24"/>
          <w:szCs w:val="24"/>
        </w:rPr>
        <w:t xml:space="preserve">Gestor Institucional de Planejamento </w:t>
      </w:r>
      <w:r w:rsidRPr="005912FA">
        <w:rPr>
          <w:rFonts w:asciiTheme="minorHAnsi" w:hAnsiTheme="minorHAnsi"/>
          <w:sz w:val="24"/>
          <w:szCs w:val="24"/>
        </w:rPr>
        <w:t xml:space="preserve">será lavrada </w:t>
      </w:r>
      <w:r w:rsidR="00A96109" w:rsidRPr="005912FA">
        <w:rPr>
          <w:rFonts w:asciiTheme="minorHAnsi" w:hAnsiTheme="minorHAnsi"/>
          <w:sz w:val="24"/>
          <w:szCs w:val="24"/>
        </w:rPr>
        <w:t>a</w:t>
      </w:r>
      <w:r w:rsidRPr="005912FA">
        <w:rPr>
          <w:rFonts w:asciiTheme="minorHAnsi" w:hAnsiTheme="minorHAnsi"/>
          <w:sz w:val="24"/>
          <w:szCs w:val="24"/>
        </w:rPr>
        <w:t>ta, contendo as deliberações.</w:t>
      </w:r>
    </w:p>
    <w:p w14:paraId="579B7975" w14:textId="77777777" w:rsidR="00D90261" w:rsidRDefault="00D90261" w:rsidP="00B56756">
      <w:pPr>
        <w:shd w:val="clear" w:color="auto" w:fill="FFFFFF" w:themeFill="background1"/>
        <w:jc w:val="center"/>
        <w:rPr>
          <w:rFonts w:asciiTheme="minorHAnsi" w:hAnsiTheme="minorHAnsi"/>
          <w:sz w:val="24"/>
          <w:szCs w:val="24"/>
        </w:rPr>
      </w:pPr>
    </w:p>
    <w:p w14:paraId="028F565F" w14:textId="77777777" w:rsidR="00D90261" w:rsidRDefault="00D90261" w:rsidP="00B56756">
      <w:pPr>
        <w:shd w:val="clear" w:color="auto" w:fill="FFFFFF" w:themeFill="background1"/>
        <w:jc w:val="center"/>
        <w:rPr>
          <w:rFonts w:asciiTheme="minorHAnsi" w:hAnsiTheme="minorHAnsi"/>
          <w:sz w:val="24"/>
          <w:szCs w:val="24"/>
        </w:rPr>
      </w:pPr>
    </w:p>
    <w:p w14:paraId="460B67F5" w14:textId="24284D09" w:rsidR="00B56756" w:rsidRPr="00D90261" w:rsidRDefault="00B56756" w:rsidP="00B56756">
      <w:pPr>
        <w:shd w:val="clear" w:color="auto" w:fill="FFFFFF" w:themeFill="background1"/>
        <w:jc w:val="center"/>
        <w:rPr>
          <w:rFonts w:asciiTheme="minorHAnsi" w:hAnsiTheme="minorHAnsi"/>
          <w:b/>
          <w:sz w:val="24"/>
          <w:szCs w:val="24"/>
        </w:rPr>
      </w:pPr>
      <w:r w:rsidRPr="00D90261">
        <w:rPr>
          <w:rFonts w:asciiTheme="minorHAnsi" w:hAnsiTheme="minorHAnsi"/>
          <w:b/>
          <w:sz w:val="24"/>
          <w:szCs w:val="24"/>
        </w:rPr>
        <w:t>CAPÍTULO II</w:t>
      </w:r>
    </w:p>
    <w:p w14:paraId="7F4C10AA" w14:textId="50CCE9A0" w:rsidR="00B56756" w:rsidRPr="00D90261" w:rsidRDefault="00B56756" w:rsidP="00B56756">
      <w:pPr>
        <w:shd w:val="clear" w:color="auto" w:fill="FFFFFF" w:themeFill="background1"/>
        <w:jc w:val="center"/>
        <w:rPr>
          <w:rFonts w:asciiTheme="minorHAnsi" w:hAnsiTheme="minorHAnsi"/>
          <w:b/>
          <w:sz w:val="24"/>
          <w:szCs w:val="24"/>
        </w:rPr>
      </w:pPr>
      <w:r w:rsidRPr="00D90261">
        <w:rPr>
          <w:rFonts w:asciiTheme="minorHAnsi" w:hAnsiTheme="minorHAnsi"/>
          <w:b/>
          <w:sz w:val="24"/>
          <w:szCs w:val="24"/>
        </w:rPr>
        <w:t>DAS COMISSÕES SETORIAIS DE PLANEJAMENTO</w:t>
      </w:r>
    </w:p>
    <w:p w14:paraId="3E9FF27A" w14:textId="77777777" w:rsidR="00B56756" w:rsidRPr="00D90261" w:rsidRDefault="00B56756" w:rsidP="00DC1787">
      <w:pPr>
        <w:shd w:val="clear" w:color="auto" w:fill="FFFFFF" w:themeFill="background1"/>
        <w:jc w:val="both"/>
        <w:rPr>
          <w:rFonts w:asciiTheme="minorHAnsi" w:hAnsiTheme="minorHAnsi"/>
          <w:b/>
          <w:sz w:val="24"/>
          <w:szCs w:val="24"/>
        </w:rPr>
      </w:pPr>
    </w:p>
    <w:p w14:paraId="61B6DF94" w14:textId="1CA998C5" w:rsidR="00CA01E8" w:rsidRPr="005912FA" w:rsidRDefault="005B442A" w:rsidP="00DC1787">
      <w:pPr>
        <w:shd w:val="clear" w:color="auto" w:fill="FFFFFF" w:themeFill="background1"/>
        <w:jc w:val="both"/>
        <w:rPr>
          <w:rFonts w:asciiTheme="minorHAnsi" w:hAnsiTheme="minorHAnsi"/>
          <w:sz w:val="24"/>
          <w:szCs w:val="24"/>
        </w:rPr>
      </w:pPr>
      <w:r w:rsidRPr="005912FA">
        <w:rPr>
          <w:rFonts w:asciiTheme="minorHAnsi" w:hAnsiTheme="minorHAnsi"/>
          <w:b/>
          <w:sz w:val="24"/>
          <w:szCs w:val="24"/>
        </w:rPr>
        <w:t xml:space="preserve">Art. </w:t>
      </w:r>
      <w:r w:rsidR="00A96109" w:rsidRPr="005912FA">
        <w:rPr>
          <w:rFonts w:asciiTheme="minorHAnsi" w:hAnsiTheme="minorHAnsi"/>
          <w:b/>
          <w:sz w:val="24"/>
          <w:szCs w:val="24"/>
        </w:rPr>
        <w:t>8</w:t>
      </w:r>
      <w:r w:rsidRPr="005912FA">
        <w:rPr>
          <w:rFonts w:asciiTheme="minorHAnsi" w:hAnsiTheme="minorHAnsi"/>
          <w:b/>
          <w:sz w:val="24"/>
          <w:szCs w:val="24"/>
        </w:rPr>
        <w:t>º</w:t>
      </w:r>
      <w:r w:rsidRPr="005912FA">
        <w:rPr>
          <w:rFonts w:asciiTheme="minorHAnsi" w:hAnsiTheme="minorHAnsi"/>
          <w:sz w:val="24"/>
          <w:szCs w:val="24"/>
        </w:rPr>
        <w:t xml:space="preserve">. </w:t>
      </w:r>
      <w:r w:rsidR="00B56756" w:rsidRPr="005912FA">
        <w:rPr>
          <w:rFonts w:asciiTheme="minorHAnsi" w:hAnsiTheme="minorHAnsi"/>
          <w:sz w:val="24"/>
          <w:szCs w:val="24"/>
        </w:rPr>
        <w:t>Compete às Comissões Setoriais de Planejamento coordena</w:t>
      </w:r>
      <w:r w:rsidR="00B56756">
        <w:rPr>
          <w:rFonts w:asciiTheme="minorHAnsi" w:hAnsiTheme="minorHAnsi"/>
          <w:sz w:val="24"/>
          <w:szCs w:val="24"/>
        </w:rPr>
        <w:t>r localmente</w:t>
      </w:r>
      <w:r w:rsidR="00B56756" w:rsidRPr="005912FA">
        <w:rPr>
          <w:rFonts w:asciiTheme="minorHAnsi" w:hAnsiTheme="minorHAnsi"/>
          <w:sz w:val="24"/>
          <w:szCs w:val="24"/>
        </w:rPr>
        <w:t xml:space="preserve"> as ações de planejamento e a alimentação do Sistema de Gestão e </w:t>
      </w:r>
      <w:r w:rsidR="00B56756">
        <w:rPr>
          <w:rFonts w:asciiTheme="minorHAnsi" w:hAnsiTheme="minorHAnsi"/>
          <w:sz w:val="24"/>
          <w:szCs w:val="24"/>
        </w:rPr>
        <w:t>Acompanhamento das A</w:t>
      </w:r>
      <w:r w:rsidR="00B56756" w:rsidRPr="005912FA">
        <w:rPr>
          <w:rFonts w:asciiTheme="minorHAnsi" w:hAnsiTheme="minorHAnsi"/>
          <w:sz w:val="24"/>
          <w:szCs w:val="24"/>
        </w:rPr>
        <w:t>ções de Planejamento.</w:t>
      </w:r>
    </w:p>
    <w:p w14:paraId="4A895B28" w14:textId="46D9DE3F" w:rsidR="005C2720" w:rsidRDefault="005B442A" w:rsidP="00DC1787">
      <w:pPr>
        <w:shd w:val="clear" w:color="auto" w:fill="FFFFFF" w:themeFill="background1"/>
        <w:jc w:val="both"/>
        <w:rPr>
          <w:rFonts w:asciiTheme="minorHAnsi" w:hAnsiTheme="minorHAnsi"/>
          <w:sz w:val="24"/>
          <w:szCs w:val="24"/>
        </w:rPr>
      </w:pPr>
      <w:r w:rsidRPr="005912FA">
        <w:rPr>
          <w:rFonts w:asciiTheme="minorHAnsi" w:hAnsiTheme="minorHAnsi"/>
          <w:b/>
          <w:sz w:val="24"/>
          <w:szCs w:val="24"/>
        </w:rPr>
        <w:t xml:space="preserve">Parágrafo </w:t>
      </w:r>
      <w:r w:rsidR="00625DA4" w:rsidRPr="005912FA">
        <w:rPr>
          <w:rFonts w:asciiTheme="minorHAnsi" w:hAnsiTheme="minorHAnsi"/>
          <w:b/>
          <w:sz w:val="24"/>
          <w:szCs w:val="24"/>
        </w:rPr>
        <w:t>Ú</w:t>
      </w:r>
      <w:r w:rsidRPr="005912FA">
        <w:rPr>
          <w:rFonts w:asciiTheme="minorHAnsi" w:hAnsiTheme="minorHAnsi"/>
          <w:b/>
          <w:sz w:val="24"/>
          <w:szCs w:val="24"/>
        </w:rPr>
        <w:t>nico</w:t>
      </w:r>
      <w:r w:rsidRPr="005912FA">
        <w:rPr>
          <w:rFonts w:asciiTheme="minorHAnsi" w:hAnsiTheme="minorHAnsi"/>
          <w:sz w:val="24"/>
          <w:szCs w:val="24"/>
        </w:rPr>
        <w:t xml:space="preserve">. </w:t>
      </w:r>
      <w:r w:rsidR="005C2720" w:rsidRPr="005912FA">
        <w:rPr>
          <w:rFonts w:asciiTheme="minorHAnsi" w:hAnsiTheme="minorHAnsi"/>
          <w:sz w:val="24"/>
          <w:szCs w:val="24"/>
        </w:rPr>
        <w:t xml:space="preserve">As Comissões Setoriais de Planejamento serão constituídas nos câmpus e na </w:t>
      </w:r>
      <w:r w:rsidR="00C9250C" w:rsidRPr="005912FA">
        <w:rPr>
          <w:rFonts w:asciiTheme="minorHAnsi" w:hAnsiTheme="minorHAnsi"/>
          <w:sz w:val="24"/>
          <w:szCs w:val="24"/>
        </w:rPr>
        <w:t>Reitoria da Unemat</w:t>
      </w:r>
      <w:r w:rsidR="005C2720" w:rsidRPr="005912FA">
        <w:rPr>
          <w:rFonts w:asciiTheme="minorHAnsi" w:hAnsiTheme="minorHAnsi"/>
          <w:sz w:val="24"/>
          <w:szCs w:val="24"/>
        </w:rPr>
        <w:t>.</w:t>
      </w:r>
    </w:p>
    <w:p w14:paraId="127ADE9B" w14:textId="77777777" w:rsidR="005C2720" w:rsidRPr="005912FA" w:rsidRDefault="005C2720" w:rsidP="00DC1787">
      <w:pPr>
        <w:shd w:val="clear" w:color="auto" w:fill="FFFFFF" w:themeFill="background1"/>
        <w:jc w:val="both"/>
        <w:rPr>
          <w:rFonts w:asciiTheme="minorHAnsi" w:hAnsiTheme="minorHAnsi"/>
          <w:sz w:val="24"/>
          <w:szCs w:val="24"/>
        </w:rPr>
      </w:pPr>
    </w:p>
    <w:p w14:paraId="0EBAA851" w14:textId="5761889E" w:rsidR="005C2720" w:rsidRPr="005912FA" w:rsidRDefault="005B442A" w:rsidP="00DC1787">
      <w:pPr>
        <w:shd w:val="clear" w:color="auto" w:fill="FFFFFF" w:themeFill="background1"/>
        <w:jc w:val="both"/>
        <w:rPr>
          <w:rFonts w:asciiTheme="minorHAnsi" w:hAnsiTheme="minorHAnsi"/>
          <w:sz w:val="24"/>
          <w:szCs w:val="24"/>
        </w:rPr>
      </w:pPr>
      <w:r w:rsidRPr="005912FA">
        <w:rPr>
          <w:rFonts w:asciiTheme="minorHAnsi" w:hAnsiTheme="minorHAnsi"/>
          <w:b/>
          <w:sz w:val="24"/>
          <w:szCs w:val="24"/>
        </w:rPr>
        <w:t xml:space="preserve">Art. </w:t>
      </w:r>
      <w:r w:rsidR="00A96109" w:rsidRPr="005912FA">
        <w:rPr>
          <w:rFonts w:asciiTheme="minorHAnsi" w:hAnsiTheme="minorHAnsi"/>
          <w:b/>
          <w:sz w:val="24"/>
          <w:szCs w:val="24"/>
        </w:rPr>
        <w:t>9º</w:t>
      </w:r>
      <w:r w:rsidRPr="005912FA">
        <w:rPr>
          <w:rFonts w:asciiTheme="minorHAnsi" w:hAnsiTheme="minorHAnsi"/>
          <w:b/>
          <w:sz w:val="24"/>
          <w:szCs w:val="24"/>
        </w:rPr>
        <w:t>.</w:t>
      </w:r>
      <w:r w:rsidRPr="005912FA">
        <w:rPr>
          <w:rFonts w:asciiTheme="minorHAnsi" w:hAnsiTheme="minorHAnsi"/>
          <w:sz w:val="24"/>
          <w:szCs w:val="24"/>
        </w:rPr>
        <w:t xml:space="preserve"> </w:t>
      </w:r>
      <w:r w:rsidR="005C2720" w:rsidRPr="005912FA">
        <w:rPr>
          <w:rFonts w:asciiTheme="minorHAnsi" w:hAnsiTheme="minorHAnsi"/>
          <w:sz w:val="24"/>
          <w:szCs w:val="24"/>
        </w:rPr>
        <w:t>As Comissões Setoriais de Planejamento dos câmpus serão compostas por:</w:t>
      </w:r>
    </w:p>
    <w:p w14:paraId="29D7F442" w14:textId="3C13A994" w:rsidR="00E42F61" w:rsidRPr="005912FA" w:rsidRDefault="00B56756" w:rsidP="00DC1787">
      <w:pPr>
        <w:pStyle w:val="PargrafodaLista"/>
        <w:numPr>
          <w:ilvl w:val="0"/>
          <w:numId w:val="5"/>
        </w:numPr>
        <w:shd w:val="clear" w:color="auto" w:fill="FFFFFF" w:themeFill="background1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Diretor de Unidade Regionalizada – Político-Pedagógico e Financeiro (</w:t>
      </w:r>
      <w:r w:rsidR="00E42F61" w:rsidRPr="005912FA">
        <w:rPr>
          <w:rFonts w:asciiTheme="minorHAnsi" w:hAnsiTheme="minorHAnsi"/>
          <w:sz w:val="24"/>
          <w:szCs w:val="24"/>
        </w:rPr>
        <w:t>DPPF</w:t>
      </w:r>
      <w:r>
        <w:rPr>
          <w:rFonts w:asciiTheme="minorHAnsi" w:hAnsiTheme="minorHAnsi"/>
          <w:sz w:val="24"/>
          <w:szCs w:val="24"/>
        </w:rPr>
        <w:t>);</w:t>
      </w:r>
      <w:r w:rsidR="00337F5B" w:rsidRPr="005912FA">
        <w:rPr>
          <w:rFonts w:asciiTheme="minorHAnsi" w:hAnsiTheme="minorHAnsi"/>
          <w:sz w:val="24"/>
          <w:szCs w:val="24"/>
        </w:rPr>
        <w:t xml:space="preserve"> </w:t>
      </w:r>
    </w:p>
    <w:p w14:paraId="5CC250BB" w14:textId="3D4ED4A6" w:rsidR="005C2720" w:rsidRPr="005912FA" w:rsidRDefault="00B56756" w:rsidP="00DC1787">
      <w:pPr>
        <w:pStyle w:val="PargrafodaLista"/>
        <w:numPr>
          <w:ilvl w:val="0"/>
          <w:numId w:val="5"/>
        </w:numPr>
        <w:shd w:val="clear" w:color="auto" w:fill="FFFFFF" w:themeFill="background1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Diretor de Unidade Regionalizada – Administrativo (</w:t>
      </w:r>
      <w:r w:rsidR="00E42F61" w:rsidRPr="005912FA">
        <w:rPr>
          <w:rFonts w:asciiTheme="minorHAnsi" w:hAnsiTheme="minorHAnsi"/>
          <w:sz w:val="24"/>
          <w:szCs w:val="24"/>
        </w:rPr>
        <w:t>DURA</w:t>
      </w:r>
      <w:r>
        <w:rPr>
          <w:rFonts w:asciiTheme="minorHAnsi" w:hAnsiTheme="minorHAnsi"/>
          <w:sz w:val="24"/>
          <w:szCs w:val="24"/>
        </w:rPr>
        <w:t>)</w:t>
      </w:r>
      <w:r w:rsidR="005C2720" w:rsidRPr="005912FA">
        <w:rPr>
          <w:rFonts w:asciiTheme="minorHAnsi" w:hAnsiTheme="minorHAnsi"/>
          <w:sz w:val="24"/>
          <w:szCs w:val="24"/>
        </w:rPr>
        <w:t>;</w:t>
      </w:r>
    </w:p>
    <w:p w14:paraId="259FFE16" w14:textId="77777777" w:rsidR="005C2720" w:rsidRPr="005912FA" w:rsidRDefault="00E42F61" w:rsidP="00DC1787">
      <w:pPr>
        <w:pStyle w:val="PargrafodaLista"/>
        <w:numPr>
          <w:ilvl w:val="0"/>
          <w:numId w:val="5"/>
        </w:numPr>
        <w:shd w:val="clear" w:color="auto" w:fill="FFFFFF" w:themeFill="background1"/>
        <w:jc w:val="both"/>
        <w:rPr>
          <w:rFonts w:asciiTheme="minorHAnsi" w:hAnsiTheme="minorHAnsi"/>
          <w:sz w:val="24"/>
          <w:szCs w:val="24"/>
        </w:rPr>
      </w:pPr>
      <w:r w:rsidRPr="005912FA">
        <w:rPr>
          <w:rFonts w:asciiTheme="minorHAnsi" w:hAnsiTheme="minorHAnsi"/>
          <w:sz w:val="24"/>
          <w:szCs w:val="24"/>
        </w:rPr>
        <w:t xml:space="preserve">Dois </w:t>
      </w:r>
      <w:r w:rsidR="00231C81" w:rsidRPr="005912FA">
        <w:rPr>
          <w:rFonts w:asciiTheme="minorHAnsi" w:hAnsiTheme="minorHAnsi"/>
          <w:sz w:val="24"/>
          <w:szCs w:val="24"/>
        </w:rPr>
        <w:t xml:space="preserve">Representantes </w:t>
      </w:r>
      <w:r w:rsidR="005C2720" w:rsidRPr="005912FA">
        <w:rPr>
          <w:rFonts w:asciiTheme="minorHAnsi" w:hAnsiTheme="minorHAnsi"/>
          <w:sz w:val="24"/>
          <w:szCs w:val="24"/>
        </w:rPr>
        <w:t>Doc</w:t>
      </w:r>
      <w:r w:rsidR="00231C81" w:rsidRPr="005912FA">
        <w:rPr>
          <w:rFonts w:asciiTheme="minorHAnsi" w:hAnsiTheme="minorHAnsi"/>
          <w:sz w:val="24"/>
          <w:szCs w:val="24"/>
        </w:rPr>
        <w:t>ente</w:t>
      </w:r>
      <w:r w:rsidR="005C2720" w:rsidRPr="005912FA">
        <w:rPr>
          <w:rFonts w:asciiTheme="minorHAnsi" w:hAnsiTheme="minorHAnsi"/>
          <w:sz w:val="24"/>
          <w:szCs w:val="24"/>
        </w:rPr>
        <w:t>s</w:t>
      </w:r>
      <w:r w:rsidR="0036457B" w:rsidRPr="005912FA">
        <w:rPr>
          <w:rFonts w:asciiTheme="minorHAnsi" w:hAnsiTheme="minorHAnsi"/>
          <w:sz w:val="24"/>
          <w:szCs w:val="24"/>
        </w:rPr>
        <w:t>;</w:t>
      </w:r>
      <w:r w:rsidR="005C2720" w:rsidRPr="005912FA">
        <w:rPr>
          <w:rFonts w:asciiTheme="minorHAnsi" w:hAnsiTheme="minorHAnsi"/>
          <w:sz w:val="24"/>
          <w:szCs w:val="24"/>
        </w:rPr>
        <w:t xml:space="preserve"> </w:t>
      </w:r>
    </w:p>
    <w:p w14:paraId="7DAFFE73" w14:textId="4F699404" w:rsidR="00085107" w:rsidRPr="005912FA" w:rsidRDefault="00E42F61" w:rsidP="00DC1787">
      <w:pPr>
        <w:pStyle w:val="PargrafodaLista"/>
        <w:numPr>
          <w:ilvl w:val="0"/>
          <w:numId w:val="5"/>
        </w:numPr>
        <w:shd w:val="clear" w:color="auto" w:fill="FFFFFF" w:themeFill="background1"/>
        <w:jc w:val="both"/>
        <w:rPr>
          <w:rFonts w:asciiTheme="minorHAnsi" w:hAnsiTheme="minorHAnsi"/>
          <w:sz w:val="24"/>
          <w:szCs w:val="24"/>
        </w:rPr>
      </w:pPr>
      <w:r w:rsidRPr="005912FA">
        <w:rPr>
          <w:rFonts w:asciiTheme="minorHAnsi" w:hAnsiTheme="minorHAnsi"/>
          <w:sz w:val="24"/>
          <w:szCs w:val="24"/>
        </w:rPr>
        <w:t xml:space="preserve">Dois </w:t>
      </w:r>
      <w:r w:rsidR="00231C81" w:rsidRPr="005912FA">
        <w:rPr>
          <w:rFonts w:asciiTheme="minorHAnsi" w:hAnsiTheme="minorHAnsi"/>
          <w:sz w:val="24"/>
          <w:szCs w:val="24"/>
        </w:rPr>
        <w:t xml:space="preserve">Representantes </w:t>
      </w:r>
      <w:r w:rsidR="005C2720" w:rsidRPr="005912FA">
        <w:rPr>
          <w:rFonts w:asciiTheme="minorHAnsi" w:hAnsiTheme="minorHAnsi"/>
          <w:sz w:val="24"/>
          <w:szCs w:val="24"/>
        </w:rPr>
        <w:t>PTES</w:t>
      </w:r>
      <w:r w:rsidR="00C9250C" w:rsidRPr="005912FA">
        <w:rPr>
          <w:rFonts w:asciiTheme="minorHAnsi" w:hAnsiTheme="minorHAnsi"/>
          <w:sz w:val="24"/>
          <w:szCs w:val="24"/>
        </w:rPr>
        <w:t xml:space="preserve">, </w:t>
      </w:r>
      <w:r w:rsidR="00337F5B" w:rsidRPr="005912FA">
        <w:rPr>
          <w:rFonts w:asciiTheme="minorHAnsi" w:hAnsiTheme="minorHAnsi"/>
          <w:sz w:val="24"/>
          <w:szCs w:val="24"/>
        </w:rPr>
        <w:t>vinculad</w:t>
      </w:r>
      <w:r w:rsidR="00B56756">
        <w:rPr>
          <w:rFonts w:asciiTheme="minorHAnsi" w:hAnsiTheme="minorHAnsi"/>
          <w:sz w:val="24"/>
          <w:szCs w:val="24"/>
        </w:rPr>
        <w:t>os</w:t>
      </w:r>
      <w:r w:rsidR="00337F5B" w:rsidRPr="005912FA">
        <w:rPr>
          <w:rFonts w:asciiTheme="minorHAnsi" w:hAnsiTheme="minorHAnsi"/>
          <w:sz w:val="24"/>
          <w:szCs w:val="24"/>
        </w:rPr>
        <w:t xml:space="preserve"> a</w:t>
      </w:r>
      <w:r w:rsidR="00085107" w:rsidRPr="005912FA">
        <w:rPr>
          <w:rFonts w:asciiTheme="minorHAnsi" w:hAnsiTheme="minorHAnsi"/>
          <w:sz w:val="24"/>
          <w:szCs w:val="24"/>
        </w:rPr>
        <w:t xml:space="preserve">o </w:t>
      </w:r>
      <w:r w:rsidR="00C9250C" w:rsidRPr="005912FA">
        <w:rPr>
          <w:rFonts w:asciiTheme="minorHAnsi" w:hAnsiTheme="minorHAnsi"/>
          <w:sz w:val="24"/>
          <w:szCs w:val="24"/>
        </w:rPr>
        <w:t xml:space="preserve">setor </w:t>
      </w:r>
      <w:r w:rsidR="00085107" w:rsidRPr="005912FA">
        <w:rPr>
          <w:rFonts w:asciiTheme="minorHAnsi" w:hAnsiTheme="minorHAnsi"/>
          <w:sz w:val="24"/>
          <w:szCs w:val="24"/>
        </w:rPr>
        <w:t xml:space="preserve">financeiro ou </w:t>
      </w:r>
      <w:r w:rsidR="005912FA" w:rsidRPr="005912FA">
        <w:rPr>
          <w:rFonts w:asciiTheme="minorHAnsi" w:hAnsiTheme="minorHAnsi"/>
          <w:sz w:val="24"/>
          <w:szCs w:val="24"/>
        </w:rPr>
        <w:t>planejamento</w:t>
      </w:r>
      <w:r w:rsidR="007412AB" w:rsidRPr="005912FA">
        <w:rPr>
          <w:rFonts w:asciiTheme="minorHAnsi" w:hAnsiTheme="minorHAnsi"/>
          <w:sz w:val="24"/>
          <w:szCs w:val="24"/>
        </w:rPr>
        <w:t>;</w:t>
      </w:r>
    </w:p>
    <w:p w14:paraId="63C17132" w14:textId="60968EA4" w:rsidR="00E42F61" w:rsidRPr="005912FA" w:rsidRDefault="00E42F61" w:rsidP="00DC1787">
      <w:pPr>
        <w:pStyle w:val="PargrafodaLista"/>
        <w:numPr>
          <w:ilvl w:val="0"/>
          <w:numId w:val="5"/>
        </w:numPr>
        <w:shd w:val="clear" w:color="auto" w:fill="FFFFFF" w:themeFill="background1"/>
        <w:jc w:val="both"/>
        <w:rPr>
          <w:rFonts w:asciiTheme="minorHAnsi" w:hAnsiTheme="minorHAnsi"/>
          <w:sz w:val="24"/>
          <w:szCs w:val="24"/>
        </w:rPr>
      </w:pPr>
      <w:r w:rsidRPr="005912FA">
        <w:rPr>
          <w:rFonts w:asciiTheme="minorHAnsi" w:hAnsiTheme="minorHAnsi"/>
          <w:sz w:val="24"/>
          <w:szCs w:val="24"/>
        </w:rPr>
        <w:t xml:space="preserve">Dois Representantes </w:t>
      </w:r>
      <w:r w:rsidR="00337F5B" w:rsidRPr="005912FA">
        <w:rPr>
          <w:rFonts w:asciiTheme="minorHAnsi" w:hAnsiTheme="minorHAnsi"/>
          <w:sz w:val="24"/>
          <w:szCs w:val="24"/>
        </w:rPr>
        <w:t>discentes.</w:t>
      </w:r>
    </w:p>
    <w:p w14:paraId="0F2068E7" w14:textId="77777777" w:rsidR="005C2720" w:rsidRPr="005912FA" w:rsidRDefault="005C2720" w:rsidP="00DC1787">
      <w:pPr>
        <w:shd w:val="clear" w:color="auto" w:fill="FFFFFF" w:themeFill="background1"/>
        <w:jc w:val="both"/>
        <w:rPr>
          <w:rFonts w:asciiTheme="minorHAnsi" w:hAnsiTheme="minorHAnsi"/>
          <w:sz w:val="24"/>
          <w:szCs w:val="24"/>
        </w:rPr>
      </w:pPr>
    </w:p>
    <w:p w14:paraId="6965224F" w14:textId="5691A3FE" w:rsidR="005C2720" w:rsidRPr="005912FA" w:rsidRDefault="005B442A" w:rsidP="00DC1787">
      <w:pPr>
        <w:shd w:val="clear" w:color="auto" w:fill="FFFFFF" w:themeFill="background1"/>
        <w:jc w:val="both"/>
        <w:rPr>
          <w:rFonts w:asciiTheme="minorHAnsi" w:hAnsiTheme="minorHAnsi"/>
          <w:sz w:val="24"/>
          <w:szCs w:val="24"/>
        </w:rPr>
      </w:pPr>
      <w:r w:rsidRPr="005912FA">
        <w:rPr>
          <w:rFonts w:asciiTheme="minorHAnsi" w:hAnsiTheme="minorHAnsi"/>
          <w:b/>
          <w:sz w:val="24"/>
          <w:szCs w:val="24"/>
        </w:rPr>
        <w:t>Art. 1</w:t>
      </w:r>
      <w:r w:rsidR="00A96109" w:rsidRPr="005912FA">
        <w:rPr>
          <w:rFonts w:asciiTheme="minorHAnsi" w:hAnsiTheme="minorHAnsi"/>
          <w:b/>
          <w:sz w:val="24"/>
          <w:szCs w:val="24"/>
        </w:rPr>
        <w:t>0º.</w:t>
      </w:r>
      <w:r w:rsidRPr="005912FA">
        <w:rPr>
          <w:rFonts w:asciiTheme="minorHAnsi" w:hAnsiTheme="minorHAnsi"/>
          <w:sz w:val="24"/>
          <w:szCs w:val="24"/>
        </w:rPr>
        <w:t xml:space="preserve"> </w:t>
      </w:r>
      <w:r w:rsidR="005C2720" w:rsidRPr="005912FA">
        <w:rPr>
          <w:rFonts w:asciiTheme="minorHAnsi" w:hAnsiTheme="minorHAnsi"/>
          <w:sz w:val="24"/>
          <w:szCs w:val="24"/>
        </w:rPr>
        <w:t xml:space="preserve">A Comissão Setorial de Planejamento </w:t>
      </w:r>
      <w:r w:rsidR="00C9250C" w:rsidRPr="005912FA">
        <w:rPr>
          <w:rFonts w:asciiTheme="minorHAnsi" w:hAnsiTheme="minorHAnsi"/>
          <w:sz w:val="24"/>
          <w:szCs w:val="24"/>
        </w:rPr>
        <w:t>da Reitoria</w:t>
      </w:r>
      <w:r w:rsidR="005C2720" w:rsidRPr="005912FA">
        <w:rPr>
          <w:rFonts w:asciiTheme="minorHAnsi" w:hAnsiTheme="minorHAnsi"/>
          <w:sz w:val="24"/>
          <w:szCs w:val="24"/>
        </w:rPr>
        <w:t xml:space="preserve"> será composta por:</w:t>
      </w:r>
    </w:p>
    <w:p w14:paraId="67E219F9" w14:textId="24086683" w:rsidR="005C2720" w:rsidRPr="005912FA" w:rsidRDefault="00085107" w:rsidP="00DC1787">
      <w:pPr>
        <w:pStyle w:val="PargrafodaLista"/>
        <w:numPr>
          <w:ilvl w:val="0"/>
          <w:numId w:val="6"/>
        </w:numPr>
        <w:shd w:val="clear" w:color="auto" w:fill="FFFFFF" w:themeFill="background1"/>
        <w:jc w:val="both"/>
        <w:rPr>
          <w:rFonts w:asciiTheme="minorHAnsi" w:hAnsiTheme="minorHAnsi"/>
          <w:sz w:val="24"/>
          <w:szCs w:val="24"/>
        </w:rPr>
      </w:pPr>
      <w:r w:rsidRPr="005912FA">
        <w:rPr>
          <w:rFonts w:asciiTheme="minorHAnsi" w:hAnsiTheme="minorHAnsi"/>
          <w:sz w:val="24"/>
          <w:szCs w:val="24"/>
        </w:rPr>
        <w:t xml:space="preserve">Dois </w:t>
      </w:r>
      <w:r w:rsidR="00B56756">
        <w:rPr>
          <w:rFonts w:asciiTheme="minorHAnsi" w:hAnsiTheme="minorHAnsi"/>
          <w:sz w:val="24"/>
          <w:szCs w:val="24"/>
        </w:rPr>
        <w:t>servidores vinculados</w:t>
      </w:r>
      <w:r w:rsidR="005C2720" w:rsidRPr="005912FA">
        <w:rPr>
          <w:rFonts w:asciiTheme="minorHAnsi" w:hAnsiTheme="minorHAnsi"/>
          <w:sz w:val="24"/>
          <w:szCs w:val="24"/>
        </w:rPr>
        <w:t xml:space="preserve"> n</w:t>
      </w:r>
      <w:r w:rsidR="00C9250C" w:rsidRPr="005912FA">
        <w:rPr>
          <w:rFonts w:asciiTheme="minorHAnsi" w:hAnsiTheme="minorHAnsi"/>
          <w:sz w:val="24"/>
          <w:szCs w:val="24"/>
        </w:rPr>
        <w:t>o Gabinete d</w:t>
      </w:r>
      <w:r w:rsidR="005C2720" w:rsidRPr="005912FA">
        <w:rPr>
          <w:rFonts w:asciiTheme="minorHAnsi" w:hAnsiTheme="minorHAnsi"/>
          <w:sz w:val="24"/>
          <w:szCs w:val="24"/>
        </w:rPr>
        <w:t>a Reitoria</w:t>
      </w:r>
      <w:r w:rsidR="00B56756">
        <w:rPr>
          <w:rFonts w:asciiTheme="minorHAnsi" w:hAnsiTheme="minorHAnsi"/>
          <w:sz w:val="24"/>
          <w:szCs w:val="24"/>
        </w:rPr>
        <w:t>, e</w:t>
      </w:r>
      <w:r w:rsidR="005C2720" w:rsidRPr="005912FA">
        <w:rPr>
          <w:rFonts w:asciiTheme="minorHAnsi" w:hAnsiTheme="minorHAnsi"/>
          <w:sz w:val="24"/>
          <w:szCs w:val="24"/>
        </w:rPr>
        <w:t>;</w:t>
      </w:r>
    </w:p>
    <w:p w14:paraId="395E1A06" w14:textId="341E9472" w:rsidR="005912FA" w:rsidRPr="005912FA" w:rsidRDefault="005912FA" w:rsidP="005912FA">
      <w:pPr>
        <w:pStyle w:val="PargrafodaLista"/>
        <w:numPr>
          <w:ilvl w:val="0"/>
          <w:numId w:val="8"/>
        </w:numPr>
        <w:shd w:val="clear" w:color="auto" w:fill="FFFFFF" w:themeFill="background1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Dois servidores </w:t>
      </w:r>
      <w:r w:rsidR="00B56756">
        <w:rPr>
          <w:rFonts w:asciiTheme="minorHAnsi" w:hAnsiTheme="minorHAnsi"/>
          <w:sz w:val="24"/>
          <w:szCs w:val="24"/>
        </w:rPr>
        <w:t>vinculados</w:t>
      </w:r>
      <w:r>
        <w:rPr>
          <w:rFonts w:asciiTheme="minorHAnsi" w:hAnsiTheme="minorHAnsi"/>
          <w:sz w:val="24"/>
          <w:szCs w:val="24"/>
        </w:rPr>
        <w:t xml:space="preserve"> em cada Pró-Reitoria.</w:t>
      </w:r>
    </w:p>
    <w:p w14:paraId="76D59F82" w14:textId="77777777" w:rsidR="005C2720" w:rsidRPr="005912FA" w:rsidRDefault="005C2720" w:rsidP="00DC1787">
      <w:pPr>
        <w:shd w:val="clear" w:color="auto" w:fill="FFFFFF" w:themeFill="background1"/>
        <w:jc w:val="both"/>
        <w:rPr>
          <w:rFonts w:asciiTheme="minorHAnsi" w:hAnsiTheme="minorHAnsi"/>
          <w:sz w:val="24"/>
          <w:szCs w:val="24"/>
        </w:rPr>
      </w:pPr>
    </w:p>
    <w:p w14:paraId="7C553DC0" w14:textId="27EAF643" w:rsidR="00EB0E1F" w:rsidRPr="005912FA" w:rsidRDefault="0018219F" w:rsidP="00DC1787">
      <w:pPr>
        <w:shd w:val="clear" w:color="auto" w:fill="FFFFFF" w:themeFill="background1"/>
        <w:jc w:val="both"/>
        <w:rPr>
          <w:rFonts w:asciiTheme="minorHAnsi" w:hAnsiTheme="minorHAnsi"/>
          <w:sz w:val="24"/>
          <w:szCs w:val="24"/>
        </w:rPr>
      </w:pPr>
      <w:r w:rsidRPr="005912FA">
        <w:rPr>
          <w:rFonts w:asciiTheme="minorHAnsi" w:hAnsiTheme="minorHAnsi"/>
          <w:b/>
          <w:sz w:val="24"/>
          <w:szCs w:val="24"/>
        </w:rPr>
        <w:t>Art. 1</w:t>
      </w:r>
      <w:r w:rsidR="00A96109" w:rsidRPr="005912FA">
        <w:rPr>
          <w:rFonts w:asciiTheme="minorHAnsi" w:hAnsiTheme="minorHAnsi"/>
          <w:b/>
          <w:sz w:val="24"/>
          <w:szCs w:val="24"/>
        </w:rPr>
        <w:t>1</w:t>
      </w:r>
      <w:r w:rsidRPr="005912FA">
        <w:rPr>
          <w:rFonts w:asciiTheme="minorHAnsi" w:hAnsiTheme="minorHAnsi"/>
          <w:b/>
          <w:sz w:val="24"/>
          <w:szCs w:val="24"/>
        </w:rPr>
        <w:t>.</w:t>
      </w:r>
      <w:r w:rsidRPr="005912FA">
        <w:rPr>
          <w:rFonts w:asciiTheme="minorHAnsi" w:hAnsiTheme="minorHAnsi"/>
          <w:sz w:val="24"/>
          <w:szCs w:val="24"/>
        </w:rPr>
        <w:t xml:space="preserve"> </w:t>
      </w:r>
      <w:r w:rsidR="00EB0E1F" w:rsidRPr="005912FA">
        <w:rPr>
          <w:rFonts w:asciiTheme="minorHAnsi" w:hAnsiTheme="minorHAnsi"/>
          <w:sz w:val="24"/>
          <w:szCs w:val="24"/>
        </w:rPr>
        <w:t xml:space="preserve">As Comissões Setoriais de Planejamento dos câmpus e </w:t>
      </w:r>
      <w:r w:rsidR="002E4B84" w:rsidRPr="005912FA">
        <w:rPr>
          <w:rFonts w:asciiTheme="minorHAnsi" w:hAnsiTheme="minorHAnsi"/>
          <w:sz w:val="24"/>
          <w:szCs w:val="24"/>
        </w:rPr>
        <w:t>d</w:t>
      </w:r>
      <w:r w:rsidR="00EB0E1F" w:rsidRPr="005912FA">
        <w:rPr>
          <w:rFonts w:asciiTheme="minorHAnsi" w:hAnsiTheme="minorHAnsi"/>
          <w:sz w:val="24"/>
          <w:szCs w:val="24"/>
        </w:rPr>
        <w:t xml:space="preserve">a </w:t>
      </w:r>
      <w:r w:rsidR="00C9250C" w:rsidRPr="005912FA">
        <w:rPr>
          <w:rFonts w:asciiTheme="minorHAnsi" w:hAnsiTheme="minorHAnsi"/>
          <w:sz w:val="24"/>
          <w:szCs w:val="24"/>
        </w:rPr>
        <w:t>Reitoria</w:t>
      </w:r>
      <w:r w:rsidR="00EB0E1F" w:rsidRPr="005912FA">
        <w:rPr>
          <w:rFonts w:asciiTheme="minorHAnsi" w:hAnsiTheme="minorHAnsi"/>
          <w:sz w:val="24"/>
          <w:szCs w:val="24"/>
        </w:rPr>
        <w:t xml:space="preserve"> serão designadas por meio de Portaria expedida pelo</w:t>
      </w:r>
      <w:r w:rsidR="00C92C47" w:rsidRPr="005912FA">
        <w:rPr>
          <w:rFonts w:asciiTheme="minorHAnsi" w:hAnsiTheme="minorHAnsi"/>
          <w:sz w:val="24"/>
          <w:szCs w:val="24"/>
        </w:rPr>
        <w:t>(a) Reitor(a)</w:t>
      </w:r>
      <w:r w:rsidR="00EB0E1F" w:rsidRPr="005912FA">
        <w:rPr>
          <w:rFonts w:asciiTheme="minorHAnsi" w:hAnsiTheme="minorHAnsi"/>
          <w:sz w:val="24"/>
          <w:szCs w:val="24"/>
        </w:rPr>
        <w:t>.</w:t>
      </w:r>
    </w:p>
    <w:p w14:paraId="70F6D075" w14:textId="53AEBD79" w:rsidR="00C92C47" w:rsidRPr="005912FA" w:rsidRDefault="00C92C47" w:rsidP="00DC1787">
      <w:pPr>
        <w:shd w:val="clear" w:color="auto" w:fill="FFFFFF" w:themeFill="background1"/>
        <w:jc w:val="both"/>
        <w:rPr>
          <w:rFonts w:asciiTheme="minorHAnsi" w:hAnsiTheme="minorHAnsi"/>
          <w:sz w:val="24"/>
          <w:szCs w:val="24"/>
        </w:rPr>
      </w:pPr>
      <w:r w:rsidRPr="005912FA">
        <w:rPr>
          <w:rFonts w:asciiTheme="minorHAnsi" w:hAnsiTheme="minorHAnsi"/>
          <w:b/>
          <w:sz w:val="24"/>
          <w:szCs w:val="24"/>
        </w:rPr>
        <w:t>§ 1º.</w:t>
      </w:r>
      <w:r w:rsidRPr="005912FA">
        <w:rPr>
          <w:rFonts w:asciiTheme="minorHAnsi" w:hAnsiTheme="minorHAnsi"/>
          <w:sz w:val="24"/>
          <w:szCs w:val="24"/>
        </w:rPr>
        <w:t xml:space="preserve"> A presidência da Comissão Setorial de Planejamento </w:t>
      </w:r>
      <w:r w:rsidR="00C9250C" w:rsidRPr="005912FA">
        <w:rPr>
          <w:rFonts w:asciiTheme="minorHAnsi" w:hAnsiTheme="minorHAnsi"/>
          <w:sz w:val="24"/>
          <w:szCs w:val="24"/>
        </w:rPr>
        <w:t>d</w:t>
      </w:r>
      <w:r w:rsidRPr="005912FA">
        <w:rPr>
          <w:rFonts w:asciiTheme="minorHAnsi" w:hAnsiTheme="minorHAnsi"/>
          <w:sz w:val="24"/>
          <w:szCs w:val="24"/>
        </w:rPr>
        <w:t>os câmpus</w:t>
      </w:r>
      <w:r w:rsidR="005912FA">
        <w:rPr>
          <w:rFonts w:asciiTheme="minorHAnsi" w:hAnsiTheme="minorHAnsi"/>
          <w:sz w:val="24"/>
          <w:szCs w:val="24"/>
        </w:rPr>
        <w:t xml:space="preserve"> será exercida pelo(a) Diretor</w:t>
      </w:r>
      <w:r w:rsidRPr="005912FA">
        <w:rPr>
          <w:rFonts w:asciiTheme="minorHAnsi" w:hAnsiTheme="minorHAnsi"/>
          <w:sz w:val="24"/>
          <w:szCs w:val="24"/>
        </w:rPr>
        <w:t>(a) Político-pedagógic</w:t>
      </w:r>
      <w:r w:rsidR="00C9250C" w:rsidRPr="005912FA">
        <w:rPr>
          <w:rFonts w:asciiTheme="minorHAnsi" w:hAnsiTheme="minorHAnsi"/>
          <w:sz w:val="24"/>
          <w:szCs w:val="24"/>
        </w:rPr>
        <w:t>o</w:t>
      </w:r>
      <w:r w:rsidRPr="005912FA">
        <w:rPr>
          <w:rFonts w:asciiTheme="minorHAnsi" w:hAnsiTheme="minorHAnsi"/>
          <w:sz w:val="24"/>
          <w:szCs w:val="24"/>
        </w:rPr>
        <w:t xml:space="preserve"> e Financeir</w:t>
      </w:r>
      <w:r w:rsidR="005912FA">
        <w:rPr>
          <w:rFonts w:asciiTheme="minorHAnsi" w:hAnsiTheme="minorHAnsi"/>
          <w:sz w:val="24"/>
          <w:szCs w:val="24"/>
        </w:rPr>
        <w:t>o(a)</w:t>
      </w:r>
      <w:r w:rsidRPr="005912FA">
        <w:rPr>
          <w:rFonts w:asciiTheme="minorHAnsi" w:hAnsiTheme="minorHAnsi"/>
          <w:sz w:val="24"/>
          <w:szCs w:val="24"/>
        </w:rPr>
        <w:t>.</w:t>
      </w:r>
    </w:p>
    <w:p w14:paraId="2688A487" w14:textId="46F523EC" w:rsidR="00C92C47" w:rsidRPr="005912FA" w:rsidRDefault="00C92C47" w:rsidP="00DC1787">
      <w:pPr>
        <w:shd w:val="clear" w:color="auto" w:fill="FFFFFF" w:themeFill="background1"/>
        <w:jc w:val="both"/>
        <w:rPr>
          <w:rFonts w:asciiTheme="minorHAnsi" w:hAnsiTheme="minorHAnsi"/>
          <w:sz w:val="24"/>
          <w:szCs w:val="24"/>
        </w:rPr>
      </w:pPr>
      <w:r w:rsidRPr="005912FA">
        <w:rPr>
          <w:rFonts w:asciiTheme="minorHAnsi" w:hAnsiTheme="minorHAnsi"/>
          <w:b/>
          <w:sz w:val="24"/>
          <w:szCs w:val="24"/>
        </w:rPr>
        <w:t>§ 2º.</w:t>
      </w:r>
      <w:r w:rsidRPr="005912FA">
        <w:rPr>
          <w:rFonts w:asciiTheme="minorHAnsi" w:hAnsiTheme="minorHAnsi"/>
          <w:sz w:val="24"/>
          <w:szCs w:val="24"/>
        </w:rPr>
        <w:t xml:space="preserve"> A presidência da Comissão Setorial de Planejamento </w:t>
      </w:r>
      <w:r w:rsidR="00A76F1F" w:rsidRPr="005912FA">
        <w:rPr>
          <w:rFonts w:asciiTheme="minorHAnsi" w:hAnsiTheme="minorHAnsi"/>
          <w:sz w:val="24"/>
          <w:szCs w:val="24"/>
        </w:rPr>
        <w:t>d</w:t>
      </w:r>
      <w:r w:rsidRPr="005912FA">
        <w:rPr>
          <w:rFonts w:asciiTheme="minorHAnsi" w:hAnsiTheme="minorHAnsi"/>
          <w:sz w:val="24"/>
          <w:szCs w:val="24"/>
        </w:rPr>
        <w:t xml:space="preserve">a </w:t>
      </w:r>
      <w:r w:rsidR="00A76F1F" w:rsidRPr="005912FA">
        <w:rPr>
          <w:rFonts w:asciiTheme="minorHAnsi" w:hAnsiTheme="minorHAnsi"/>
          <w:sz w:val="24"/>
          <w:szCs w:val="24"/>
        </w:rPr>
        <w:t>Reitoria s</w:t>
      </w:r>
      <w:r w:rsidRPr="005912FA">
        <w:rPr>
          <w:rFonts w:asciiTheme="minorHAnsi" w:hAnsiTheme="minorHAnsi"/>
          <w:sz w:val="24"/>
          <w:szCs w:val="24"/>
        </w:rPr>
        <w:t xml:space="preserve">erá exercida por um dos membros lotados na </w:t>
      </w:r>
      <w:r w:rsidR="00B56756" w:rsidRPr="005912FA">
        <w:rPr>
          <w:rFonts w:asciiTheme="minorHAnsi" w:hAnsiTheme="minorHAnsi"/>
          <w:sz w:val="24"/>
          <w:szCs w:val="24"/>
        </w:rPr>
        <w:t>Pró-Reitoria</w:t>
      </w:r>
      <w:r w:rsidRPr="005912FA">
        <w:rPr>
          <w:rFonts w:asciiTheme="minorHAnsi" w:hAnsiTheme="minorHAnsi"/>
          <w:sz w:val="24"/>
          <w:szCs w:val="24"/>
        </w:rPr>
        <w:t xml:space="preserve"> de Planejamento e Tecnologia da Informação.</w:t>
      </w:r>
    </w:p>
    <w:p w14:paraId="6D2EF4F2" w14:textId="77777777" w:rsidR="00EB0E1F" w:rsidRPr="005912FA" w:rsidRDefault="00EB0E1F" w:rsidP="00DC1787">
      <w:pPr>
        <w:shd w:val="clear" w:color="auto" w:fill="FFFFFF" w:themeFill="background1"/>
        <w:jc w:val="both"/>
        <w:rPr>
          <w:rFonts w:asciiTheme="minorHAnsi" w:hAnsiTheme="minorHAnsi"/>
          <w:sz w:val="24"/>
          <w:szCs w:val="24"/>
        </w:rPr>
      </w:pPr>
    </w:p>
    <w:p w14:paraId="0AB17CC9" w14:textId="77777777" w:rsidR="00B56756" w:rsidRDefault="00B56756" w:rsidP="00DC1787">
      <w:pPr>
        <w:shd w:val="clear" w:color="auto" w:fill="FFFFFF" w:themeFill="background1"/>
        <w:jc w:val="both"/>
        <w:rPr>
          <w:rFonts w:asciiTheme="minorHAnsi" w:hAnsiTheme="minorHAnsi"/>
          <w:sz w:val="24"/>
          <w:szCs w:val="24"/>
        </w:rPr>
      </w:pPr>
    </w:p>
    <w:p w14:paraId="602B72E5" w14:textId="057C5AED" w:rsidR="00B56756" w:rsidRPr="00D90261" w:rsidRDefault="00B56756" w:rsidP="00B56756">
      <w:pPr>
        <w:shd w:val="clear" w:color="auto" w:fill="FFFFFF" w:themeFill="background1"/>
        <w:jc w:val="center"/>
        <w:rPr>
          <w:rFonts w:asciiTheme="minorHAnsi" w:hAnsiTheme="minorHAnsi"/>
          <w:b/>
          <w:sz w:val="24"/>
          <w:szCs w:val="24"/>
        </w:rPr>
      </w:pPr>
      <w:r w:rsidRPr="00D90261">
        <w:rPr>
          <w:rFonts w:asciiTheme="minorHAnsi" w:hAnsiTheme="minorHAnsi"/>
          <w:b/>
          <w:sz w:val="24"/>
          <w:szCs w:val="24"/>
        </w:rPr>
        <w:t>CAPÍTULO III</w:t>
      </w:r>
    </w:p>
    <w:p w14:paraId="0EB8F364" w14:textId="34B200A1" w:rsidR="00B56756" w:rsidRPr="00D90261" w:rsidRDefault="00B56756" w:rsidP="00B56756">
      <w:pPr>
        <w:shd w:val="clear" w:color="auto" w:fill="FFFFFF" w:themeFill="background1"/>
        <w:jc w:val="center"/>
        <w:rPr>
          <w:rFonts w:asciiTheme="minorHAnsi" w:hAnsiTheme="minorHAnsi"/>
          <w:b/>
          <w:sz w:val="24"/>
          <w:szCs w:val="24"/>
        </w:rPr>
      </w:pPr>
      <w:r w:rsidRPr="00D90261">
        <w:rPr>
          <w:rFonts w:asciiTheme="minorHAnsi" w:hAnsiTheme="minorHAnsi"/>
          <w:b/>
          <w:sz w:val="24"/>
          <w:szCs w:val="24"/>
        </w:rPr>
        <w:t>DAS DISPOSIÇÕES FINAIS</w:t>
      </w:r>
    </w:p>
    <w:p w14:paraId="7DE397E0" w14:textId="77777777" w:rsidR="00B56756" w:rsidRDefault="00B56756" w:rsidP="00DC1787">
      <w:pPr>
        <w:shd w:val="clear" w:color="auto" w:fill="FFFFFF" w:themeFill="background1"/>
        <w:jc w:val="both"/>
        <w:rPr>
          <w:rFonts w:asciiTheme="minorHAnsi" w:hAnsiTheme="minorHAnsi"/>
          <w:sz w:val="24"/>
          <w:szCs w:val="24"/>
        </w:rPr>
      </w:pPr>
    </w:p>
    <w:p w14:paraId="23944897" w14:textId="6E38C025" w:rsidR="00B56756" w:rsidRPr="005912FA" w:rsidRDefault="00B56756" w:rsidP="00B56756">
      <w:pPr>
        <w:shd w:val="clear" w:color="auto" w:fill="FFFFFF" w:themeFill="background1"/>
        <w:jc w:val="both"/>
        <w:rPr>
          <w:rFonts w:asciiTheme="minorHAnsi" w:hAnsiTheme="minorHAnsi"/>
          <w:sz w:val="24"/>
          <w:szCs w:val="24"/>
        </w:rPr>
      </w:pPr>
      <w:r w:rsidRPr="005912FA">
        <w:rPr>
          <w:rFonts w:asciiTheme="minorHAnsi" w:hAnsiTheme="minorHAnsi"/>
          <w:b/>
          <w:sz w:val="24"/>
          <w:szCs w:val="24"/>
        </w:rPr>
        <w:t>Art. 1</w:t>
      </w:r>
      <w:r>
        <w:rPr>
          <w:rFonts w:asciiTheme="minorHAnsi" w:hAnsiTheme="minorHAnsi"/>
          <w:b/>
          <w:sz w:val="24"/>
          <w:szCs w:val="24"/>
        </w:rPr>
        <w:t xml:space="preserve">2. </w:t>
      </w:r>
      <w:r w:rsidRPr="00B56756">
        <w:rPr>
          <w:rFonts w:asciiTheme="minorHAnsi" w:hAnsiTheme="minorHAnsi"/>
          <w:sz w:val="24"/>
          <w:szCs w:val="24"/>
        </w:rPr>
        <w:t>A</w:t>
      </w:r>
      <w:r>
        <w:rPr>
          <w:rFonts w:asciiTheme="minorHAnsi" w:hAnsiTheme="minorHAnsi"/>
          <w:sz w:val="24"/>
          <w:szCs w:val="24"/>
        </w:rPr>
        <w:t xml:space="preserve">s </w:t>
      </w:r>
      <w:r w:rsidR="00D90261">
        <w:rPr>
          <w:rFonts w:asciiTheme="minorHAnsi" w:hAnsiTheme="minorHAnsi"/>
          <w:sz w:val="24"/>
          <w:szCs w:val="24"/>
        </w:rPr>
        <w:t xml:space="preserve">ações </w:t>
      </w:r>
      <w:r>
        <w:rPr>
          <w:rFonts w:asciiTheme="minorHAnsi" w:hAnsiTheme="minorHAnsi"/>
          <w:sz w:val="24"/>
          <w:szCs w:val="24"/>
        </w:rPr>
        <w:t>demanda</w:t>
      </w:r>
      <w:r w:rsidR="00D90261">
        <w:rPr>
          <w:rFonts w:asciiTheme="minorHAnsi" w:hAnsiTheme="minorHAnsi"/>
          <w:sz w:val="24"/>
          <w:szCs w:val="24"/>
        </w:rPr>
        <w:t>da</w:t>
      </w:r>
      <w:r>
        <w:rPr>
          <w:rFonts w:asciiTheme="minorHAnsi" w:hAnsiTheme="minorHAnsi"/>
          <w:sz w:val="24"/>
          <w:szCs w:val="24"/>
        </w:rPr>
        <w:t xml:space="preserve">s </w:t>
      </w:r>
      <w:r w:rsidR="00D90261">
        <w:rPr>
          <w:rFonts w:asciiTheme="minorHAnsi" w:hAnsiTheme="minorHAnsi"/>
          <w:sz w:val="24"/>
          <w:szCs w:val="24"/>
        </w:rPr>
        <w:t>pelo</w:t>
      </w:r>
      <w:r w:rsidRPr="005912FA">
        <w:rPr>
          <w:rFonts w:asciiTheme="minorHAnsi" w:hAnsiTheme="minorHAnsi"/>
          <w:sz w:val="24"/>
          <w:szCs w:val="24"/>
        </w:rPr>
        <w:t xml:space="preserve"> Comitê Gestor Institucional de Planejamento </w:t>
      </w:r>
      <w:r>
        <w:rPr>
          <w:rFonts w:asciiTheme="minorHAnsi" w:hAnsiTheme="minorHAnsi"/>
          <w:sz w:val="24"/>
          <w:szCs w:val="24"/>
        </w:rPr>
        <w:t>e</w:t>
      </w:r>
      <w:r w:rsidR="001C1DC9">
        <w:rPr>
          <w:rFonts w:asciiTheme="minorHAnsi" w:hAnsiTheme="minorHAnsi"/>
          <w:sz w:val="24"/>
          <w:szCs w:val="24"/>
        </w:rPr>
        <w:t>/ou</w:t>
      </w:r>
      <w:r>
        <w:rPr>
          <w:rFonts w:asciiTheme="minorHAnsi" w:hAnsiTheme="minorHAnsi"/>
          <w:sz w:val="24"/>
          <w:szCs w:val="24"/>
        </w:rPr>
        <w:t xml:space="preserve"> </w:t>
      </w:r>
      <w:r w:rsidR="001C1DC9">
        <w:rPr>
          <w:rFonts w:asciiTheme="minorHAnsi" w:hAnsiTheme="minorHAnsi"/>
          <w:sz w:val="24"/>
          <w:szCs w:val="24"/>
        </w:rPr>
        <w:t>pelas</w:t>
      </w:r>
      <w:r>
        <w:rPr>
          <w:rFonts w:asciiTheme="minorHAnsi" w:hAnsiTheme="minorHAnsi"/>
          <w:sz w:val="24"/>
          <w:szCs w:val="24"/>
        </w:rPr>
        <w:t xml:space="preserve"> Comissões Setoriais de Planejamento s</w:t>
      </w:r>
      <w:r w:rsidR="009A7930">
        <w:rPr>
          <w:rFonts w:asciiTheme="minorHAnsi" w:hAnsiTheme="minorHAnsi"/>
          <w:sz w:val="24"/>
          <w:szCs w:val="24"/>
        </w:rPr>
        <w:t>er</w:t>
      </w:r>
      <w:bookmarkStart w:id="0" w:name="_GoBack"/>
      <w:bookmarkEnd w:id="0"/>
      <w:r>
        <w:rPr>
          <w:rFonts w:asciiTheme="minorHAnsi" w:hAnsiTheme="minorHAnsi"/>
          <w:sz w:val="24"/>
          <w:szCs w:val="24"/>
        </w:rPr>
        <w:t>ão</w:t>
      </w:r>
      <w:r w:rsidRPr="005912FA">
        <w:rPr>
          <w:rFonts w:asciiTheme="minorHAnsi" w:hAnsiTheme="minorHAnsi"/>
          <w:sz w:val="24"/>
          <w:szCs w:val="24"/>
        </w:rPr>
        <w:t xml:space="preserve"> coordenad</w:t>
      </w:r>
      <w:r>
        <w:rPr>
          <w:rFonts w:asciiTheme="minorHAnsi" w:hAnsiTheme="minorHAnsi"/>
          <w:sz w:val="24"/>
          <w:szCs w:val="24"/>
        </w:rPr>
        <w:t>as</w:t>
      </w:r>
      <w:r w:rsidRPr="005912FA">
        <w:rPr>
          <w:rFonts w:asciiTheme="minorHAnsi" w:hAnsiTheme="minorHAnsi"/>
          <w:sz w:val="24"/>
          <w:szCs w:val="24"/>
        </w:rPr>
        <w:t xml:space="preserve"> pela Diretoria de Planejamento</w:t>
      </w:r>
      <w:r w:rsidR="00D90261">
        <w:rPr>
          <w:rFonts w:asciiTheme="minorHAnsi" w:hAnsiTheme="minorHAnsi"/>
          <w:sz w:val="24"/>
          <w:szCs w:val="24"/>
        </w:rPr>
        <w:t xml:space="preserve"> (</w:t>
      </w:r>
      <w:r w:rsidRPr="005912FA">
        <w:rPr>
          <w:rFonts w:asciiTheme="minorHAnsi" w:hAnsiTheme="minorHAnsi"/>
          <w:sz w:val="24"/>
          <w:szCs w:val="24"/>
        </w:rPr>
        <w:t>PRPTI</w:t>
      </w:r>
      <w:r w:rsidR="00D90261">
        <w:rPr>
          <w:rFonts w:asciiTheme="minorHAnsi" w:hAnsiTheme="minorHAnsi"/>
          <w:sz w:val="24"/>
          <w:szCs w:val="24"/>
        </w:rPr>
        <w:t>-DIPLAN)</w:t>
      </w:r>
      <w:r w:rsidRPr="005912FA">
        <w:rPr>
          <w:rFonts w:asciiTheme="minorHAnsi" w:hAnsiTheme="minorHAnsi"/>
          <w:sz w:val="24"/>
          <w:szCs w:val="24"/>
        </w:rPr>
        <w:t>.</w:t>
      </w:r>
    </w:p>
    <w:p w14:paraId="7FC42A36" w14:textId="77777777" w:rsidR="00B56756" w:rsidRPr="005912FA" w:rsidRDefault="00B56756" w:rsidP="00DC1787">
      <w:pPr>
        <w:shd w:val="clear" w:color="auto" w:fill="FFFFFF" w:themeFill="background1"/>
        <w:jc w:val="both"/>
        <w:rPr>
          <w:rFonts w:asciiTheme="minorHAnsi" w:hAnsiTheme="minorHAnsi"/>
          <w:sz w:val="24"/>
          <w:szCs w:val="24"/>
        </w:rPr>
      </w:pPr>
    </w:p>
    <w:p w14:paraId="7C04E058" w14:textId="398C4293" w:rsidR="00CA01E8" w:rsidRPr="005912FA" w:rsidRDefault="00CA01E8" w:rsidP="00DC1787">
      <w:pPr>
        <w:shd w:val="clear" w:color="auto" w:fill="FFFFFF" w:themeFill="background1"/>
        <w:jc w:val="both"/>
        <w:rPr>
          <w:rFonts w:asciiTheme="minorHAnsi" w:hAnsiTheme="minorHAnsi"/>
          <w:sz w:val="24"/>
          <w:szCs w:val="24"/>
        </w:rPr>
      </w:pPr>
      <w:r w:rsidRPr="005912FA">
        <w:rPr>
          <w:rFonts w:asciiTheme="minorHAnsi" w:hAnsiTheme="minorHAnsi"/>
          <w:b/>
          <w:sz w:val="24"/>
          <w:szCs w:val="24"/>
        </w:rPr>
        <w:t xml:space="preserve">Art. </w:t>
      </w:r>
      <w:r w:rsidR="0018219F" w:rsidRPr="005912FA">
        <w:rPr>
          <w:rFonts w:asciiTheme="minorHAnsi" w:hAnsiTheme="minorHAnsi"/>
          <w:b/>
          <w:sz w:val="24"/>
          <w:szCs w:val="24"/>
        </w:rPr>
        <w:t>1</w:t>
      </w:r>
      <w:r w:rsidR="00A96109" w:rsidRPr="005912FA">
        <w:rPr>
          <w:rFonts w:asciiTheme="minorHAnsi" w:hAnsiTheme="minorHAnsi"/>
          <w:b/>
          <w:sz w:val="24"/>
          <w:szCs w:val="24"/>
        </w:rPr>
        <w:t>3</w:t>
      </w:r>
      <w:r w:rsidRPr="005912FA">
        <w:rPr>
          <w:rFonts w:asciiTheme="minorHAnsi" w:hAnsiTheme="minorHAnsi"/>
          <w:b/>
          <w:sz w:val="24"/>
          <w:szCs w:val="24"/>
        </w:rPr>
        <w:t>.</w:t>
      </w:r>
      <w:r w:rsidR="00B56756">
        <w:rPr>
          <w:rFonts w:asciiTheme="minorHAnsi" w:hAnsiTheme="minorHAnsi"/>
          <w:sz w:val="24"/>
          <w:szCs w:val="24"/>
        </w:rPr>
        <w:t xml:space="preserve"> Esta Resolução entra</w:t>
      </w:r>
      <w:r w:rsidRPr="005912FA">
        <w:rPr>
          <w:rFonts w:asciiTheme="minorHAnsi" w:hAnsiTheme="minorHAnsi"/>
          <w:sz w:val="24"/>
          <w:szCs w:val="24"/>
        </w:rPr>
        <w:t xml:space="preserve"> em vigor na data de sua publicação.</w:t>
      </w:r>
    </w:p>
    <w:p w14:paraId="621F9783" w14:textId="77777777" w:rsidR="00CA01E8" w:rsidRPr="005912FA" w:rsidRDefault="00CA01E8" w:rsidP="00DC1787">
      <w:pPr>
        <w:shd w:val="clear" w:color="auto" w:fill="FFFFFF" w:themeFill="background1"/>
        <w:jc w:val="both"/>
        <w:rPr>
          <w:rFonts w:asciiTheme="minorHAnsi" w:hAnsiTheme="minorHAnsi"/>
          <w:sz w:val="24"/>
          <w:szCs w:val="24"/>
        </w:rPr>
      </w:pPr>
    </w:p>
    <w:p w14:paraId="71046D0E" w14:textId="0719A68A" w:rsidR="002E4B84" w:rsidRPr="005912FA" w:rsidRDefault="002E4B84" w:rsidP="00DC1787">
      <w:pPr>
        <w:shd w:val="clear" w:color="auto" w:fill="FFFFFF" w:themeFill="background1"/>
        <w:jc w:val="both"/>
        <w:rPr>
          <w:rFonts w:asciiTheme="minorHAnsi" w:hAnsiTheme="minorHAnsi"/>
          <w:sz w:val="24"/>
          <w:szCs w:val="24"/>
        </w:rPr>
      </w:pPr>
      <w:r w:rsidRPr="005912FA">
        <w:rPr>
          <w:rFonts w:asciiTheme="minorHAnsi" w:hAnsiTheme="minorHAnsi"/>
          <w:b/>
          <w:sz w:val="24"/>
          <w:szCs w:val="24"/>
        </w:rPr>
        <w:t xml:space="preserve">Art. </w:t>
      </w:r>
      <w:r w:rsidR="0018219F" w:rsidRPr="005912FA">
        <w:rPr>
          <w:rFonts w:asciiTheme="minorHAnsi" w:hAnsiTheme="minorHAnsi"/>
          <w:b/>
          <w:sz w:val="24"/>
          <w:szCs w:val="24"/>
        </w:rPr>
        <w:t>1</w:t>
      </w:r>
      <w:r w:rsidR="00A96109" w:rsidRPr="005912FA">
        <w:rPr>
          <w:rFonts w:asciiTheme="minorHAnsi" w:hAnsiTheme="minorHAnsi"/>
          <w:b/>
          <w:sz w:val="24"/>
          <w:szCs w:val="24"/>
        </w:rPr>
        <w:t>4</w:t>
      </w:r>
      <w:r w:rsidRPr="005912FA">
        <w:rPr>
          <w:rFonts w:asciiTheme="minorHAnsi" w:hAnsiTheme="minorHAnsi"/>
          <w:b/>
          <w:sz w:val="24"/>
          <w:szCs w:val="24"/>
        </w:rPr>
        <w:t>.</w:t>
      </w:r>
      <w:r w:rsidRPr="005912FA">
        <w:rPr>
          <w:rFonts w:asciiTheme="minorHAnsi" w:hAnsiTheme="minorHAnsi"/>
          <w:sz w:val="24"/>
          <w:szCs w:val="24"/>
        </w:rPr>
        <w:t xml:space="preserve"> Revogam-se as disposições em contrário.</w:t>
      </w:r>
    </w:p>
    <w:p w14:paraId="51D8A493" w14:textId="77777777" w:rsidR="00CA01E8" w:rsidRPr="005912FA" w:rsidRDefault="00CA01E8" w:rsidP="00DC1787">
      <w:pPr>
        <w:shd w:val="clear" w:color="auto" w:fill="FFFFFF" w:themeFill="background1"/>
        <w:jc w:val="both"/>
        <w:rPr>
          <w:rFonts w:asciiTheme="minorHAnsi" w:hAnsiTheme="minorHAnsi"/>
          <w:sz w:val="24"/>
          <w:szCs w:val="24"/>
        </w:rPr>
      </w:pPr>
    </w:p>
    <w:p w14:paraId="7F2E8A38" w14:textId="77777777" w:rsidR="00CA01E8" w:rsidRPr="005912FA" w:rsidRDefault="00CA01E8" w:rsidP="00DC1787">
      <w:pPr>
        <w:shd w:val="clear" w:color="auto" w:fill="FFFFFF" w:themeFill="background1"/>
        <w:jc w:val="both"/>
        <w:rPr>
          <w:rFonts w:asciiTheme="minorHAnsi" w:hAnsiTheme="minorHAnsi"/>
          <w:sz w:val="24"/>
          <w:szCs w:val="24"/>
        </w:rPr>
      </w:pPr>
    </w:p>
    <w:p w14:paraId="377978FC" w14:textId="77777777" w:rsidR="00CA01E8" w:rsidRPr="005912FA" w:rsidRDefault="00CA01E8" w:rsidP="00DC1787">
      <w:pPr>
        <w:shd w:val="clear" w:color="auto" w:fill="FFFFFF" w:themeFill="background1"/>
        <w:jc w:val="both"/>
        <w:rPr>
          <w:rFonts w:asciiTheme="minorHAnsi" w:hAnsiTheme="minorHAnsi"/>
          <w:sz w:val="24"/>
          <w:szCs w:val="24"/>
        </w:rPr>
      </w:pPr>
      <w:r w:rsidRPr="005912FA">
        <w:rPr>
          <w:rFonts w:asciiTheme="minorHAnsi" w:hAnsiTheme="minorHAnsi"/>
          <w:sz w:val="24"/>
          <w:szCs w:val="24"/>
        </w:rPr>
        <w:t xml:space="preserve">Sala das Sessões do Conselho Universitário – CONSUNI, em Cáceres/MT, </w:t>
      </w:r>
      <w:r w:rsidR="0018219F" w:rsidRPr="005912FA">
        <w:rPr>
          <w:rFonts w:asciiTheme="minorHAnsi" w:hAnsiTheme="minorHAnsi"/>
          <w:sz w:val="24"/>
          <w:szCs w:val="24"/>
        </w:rPr>
        <w:t>XXXXXXXX</w:t>
      </w:r>
    </w:p>
    <w:sectPr w:rsidR="00CA01E8" w:rsidRPr="005912FA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FF0F15D" w14:textId="77777777" w:rsidR="00FD77E8" w:rsidRDefault="00FD77E8" w:rsidP="004B7412">
      <w:r>
        <w:separator/>
      </w:r>
    </w:p>
  </w:endnote>
  <w:endnote w:type="continuationSeparator" w:id="0">
    <w:p w14:paraId="3E917AAF" w14:textId="77777777" w:rsidR="00FD77E8" w:rsidRDefault="00FD77E8" w:rsidP="004B74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ller">
    <w:altName w:val="Corbel"/>
    <w:charset w:val="00"/>
    <w:family w:val="auto"/>
    <w:pitch w:val="variable"/>
    <w:sig w:usb0="00000001" w:usb1="5000205B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403" w:type="dxa"/>
      <w:jc w:val="center"/>
      <w:tblBorders>
        <w:insideH w:val="single" w:sz="4" w:space="0" w:color="000000"/>
        <w:insideV w:val="single" w:sz="4" w:space="0" w:color="000000"/>
      </w:tblBorders>
      <w:tblLook w:val="00A0" w:firstRow="1" w:lastRow="0" w:firstColumn="1" w:lastColumn="0" w:noHBand="0" w:noVBand="0"/>
    </w:tblPr>
    <w:tblGrid>
      <w:gridCol w:w="6096"/>
      <w:gridCol w:w="4307"/>
    </w:tblGrid>
    <w:tr w:rsidR="00B26981" w:rsidRPr="00BF37B1" w14:paraId="47515810" w14:textId="77777777" w:rsidTr="00182E1E">
      <w:trPr>
        <w:trHeight w:val="964"/>
        <w:jc w:val="center"/>
      </w:trPr>
      <w:tc>
        <w:tcPr>
          <w:tcW w:w="6096" w:type="dxa"/>
          <w:tcBorders>
            <w:right w:val="single" w:sz="4" w:space="0" w:color="000000"/>
          </w:tcBorders>
        </w:tcPr>
        <w:p w14:paraId="0EAD8A07" w14:textId="7F36D7DB" w:rsidR="00B26981" w:rsidRPr="009333D6" w:rsidRDefault="00D90261" w:rsidP="00B26981">
          <w:pPr>
            <w:pStyle w:val="Rodap"/>
            <w:rPr>
              <w:b/>
              <w:sz w:val="18"/>
              <w:szCs w:val="18"/>
            </w:rPr>
          </w:pPr>
          <w:r>
            <w:rPr>
              <w:b/>
              <w:sz w:val="18"/>
              <w:szCs w:val="18"/>
            </w:rPr>
            <w:t>Pró-R</w:t>
          </w:r>
          <w:r w:rsidR="00B26981">
            <w:rPr>
              <w:b/>
              <w:sz w:val="18"/>
              <w:szCs w:val="18"/>
            </w:rPr>
            <w:t>eitoria de Planejamento e Tecnologia da Informação</w:t>
          </w:r>
        </w:p>
        <w:p w14:paraId="3294D954" w14:textId="77777777" w:rsidR="00B26981" w:rsidRPr="009333D6" w:rsidRDefault="00B26981" w:rsidP="00B26981">
          <w:pPr>
            <w:pStyle w:val="Rodap"/>
            <w:rPr>
              <w:sz w:val="18"/>
              <w:szCs w:val="18"/>
            </w:rPr>
          </w:pPr>
          <w:r w:rsidRPr="009333D6">
            <w:rPr>
              <w:sz w:val="18"/>
              <w:szCs w:val="18"/>
            </w:rPr>
            <w:t>Av. Tancredo Neves, 1095, CEP: 78.200-000, Cáceres, MT</w:t>
          </w:r>
        </w:p>
        <w:p w14:paraId="136245FF" w14:textId="77777777" w:rsidR="00B26981" w:rsidRPr="009333D6" w:rsidRDefault="00B26981" w:rsidP="00B26981">
          <w:pPr>
            <w:pStyle w:val="Rodap"/>
            <w:rPr>
              <w:sz w:val="18"/>
              <w:szCs w:val="18"/>
              <w:lang w:val="en-US"/>
            </w:rPr>
          </w:pPr>
          <w:r w:rsidRPr="009333D6">
            <w:rPr>
              <w:sz w:val="18"/>
              <w:szCs w:val="18"/>
              <w:lang w:val="en-US"/>
            </w:rPr>
            <w:t xml:space="preserve">Tel/PABX: (65) 3211 </w:t>
          </w:r>
          <w:r>
            <w:rPr>
              <w:sz w:val="18"/>
              <w:szCs w:val="18"/>
              <w:lang w:val="en-US"/>
            </w:rPr>
            <w:t>0091</w:t>
          </w:r>
        </w:p>
        <w:p w14:paraId="3C23F4A2" w14:textId="77777777" w:rsidR="00B26981" w:rsidRPr="00BF37B1" w:rsidRDefault="00B26981" w:rsidP="00B26981">
          <w:pPr>
            <w:pStyle w:val="Rodap"/>
            <w:rPr>
              <w:rFonts w:ascii="Aller" w:hAnsi="Aller"/>
              <w:sz w:val="16"/>
              <w:szCs w:val="16"/>
              <w:lang w:val="en-US"/>
            </w:rPr>
          </w:pPr>
          <w:r w:rsidRPr="009333D6">
            <w:rPr>
              <w:sz w:val="18"/>
              <w:szCs w:val="18"/>
              <w:lang w:val="en-US"/>
            </w:rPr>
            <w:t xml:space="preserve">www.unemat.br – Email: </w:t>
          </w:r>
          <w:r>
            <w:rPr>
              <w:sz w:val="18"/>
              <w:szCs w:val="18"/>
              <w:lang w:val="en-US"/>
            </w:rPr>
            <w:t>diplan@u</w:t>
          </w:r>
          <w:r w:rsidRPr="009333D6">
            <w:rPr>
              <w:sz w:val="18"/>
              <w:szCs w:val="18"/>
              <w:lang w:val="en-US"/>
            </w:rPr>
            <w:t>nemat.br</w:t>
          </w:r>
        </w:p>
      </w:tc>
      <w:tc>
        <w:tcPr>
          <w:tcW w:w="4307" w:type="dxa"/>
          <w:tcBorders>
            <w:left w:val="single" w:sz="4" w:space="0" w:color="000000"/>
          </w:tcBorders>
        </w:tcPr>
        <w:p w14:paraId="4A6CB465" w14:textId="77777777" w:rsidR="00B26981" w:rsidRPr="00BF37B1" w:rsidRDefault="00B26981" w:rsidP="00B26981">
          <w:pPr>
            <w:pStyle w:val="Rodap"/>
            <w:jc w:val="center"/>
            <w:rPr>
              <w:rFonts w:ascii="Aller" w:hAnsi="Aller"/>
              <w:sz w:val="16"/>
              <w:szCs w:val="16"/>
            </w:rPr>
          </w:pPr>
          <w:r>
            <w:rPr>
              <w:rFonts w:ascii="Aller" w:hAnsi="Aller"/>
              <w:noProof/>
              <w:sz w:val="16"/>
              <w:szCs w:val="16"/>
            </w:rPr>
            <w:drawing>
              <wp:inline distT="0" distB="0" distL="0" distR="0" wp14:anchorId="16AC41B2" wp14:editId="69610202">
                <wp:extent cx="1914525" cy="542925"/>
                <wp:effectExtent l="0" t="0" r="9525" b="9525"/>
                <wp:docPr id="1" name="Imagem 1" descr="logo 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" descr="logo 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1452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49FADDE6" w14:textId="77777777" w:rsidR="004B7412" w:rsidRDefault="004B7412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18F2C6F" w14:textId="77777777" w:rsidR="00FD77E8" w:rsidRDefault="00FD77E8" w:rsidP="004B7412">
      <w:r>
        <w:separator/>
      </w:r>
    </w:p>
  </w:footnote>
  <w:footnote w:type="continuationSeparator" w:id="0">
    <w:p w14:paraId="65088116" w14:textId="77777777" w:rsidR="00FD77E8" w:rsidRDefault="00FD77E8" w:rsidP="004B74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EEF2ED" w14:textId="77777777" w:rsidR="004B7412" w:rsidRDefault="004B7412" w:rsidP="004B7412">
    <w:pPr>
      <w:pStyle w:val="Cabealho"/>
      <w:jc w:val="cent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26408B57" wp14:editId="152E40BB">
          <wp:simplePos x="0" y="0"/>
          <wp:positionH relativeFrom="column">
            <wp:posOffset>-38100</wp:posOffset>
          </wp:positionH>
          <wp:positionV relativeFrom="line">
            <wp:posOffset>233045</wp:posOffset>
          </wp:positionV>
          <wp:extent cx="750570" cy="688340"/>
          <wp:effectExtent l="0" t="0" r="0" b="0"/>
          <wp:wrapNone/>
          <wp:docPr id="6" name="Imagem 6" descr="brasao_estado_cor_peq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brasao_estado_cor_peq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0570" cy="6883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tbl>
    <w:tblPr>
      <w:tblW w:w="9093" w:type="dxa"/>
      <w:tblInd w:w="-34" w:type="dxa"/>
      <w:tblBorders>
        <w:insideH w:val="single" w:sz="4" w:space="0" w:color="000000"/>
      </w:tblBorders>
      <w:tblLayout w:type="fixed"/>
      <w:tblLook w:val="00A0" w:firstRow="1" w:lastRow="0" w:firstColumn="1" w:lastColumn="0" w:noHBand="0" w:noVBand="0"/>
    </w:tblPr>
    <w:tblGrid>
      <w:gridCol w:w="1276"/>
      <w:gridCol w:w="6521"/>
      <w:gridCol w:w="1296"/>
    </w:tblGrid>
    <w:tr w:rsidR="004B7412" w:rsidRPr="00BF37B1" w14:paraId="4FFEF6FF" w14:textId="77777777" w:rsidTr="00182E1E">
      <w:trPr>
        <w:trHeight w:val="1431"/>
      </w:trPr>
      <w:tc>
        <w:tcPr>
          <w:tcW w:w="1276" w:type="dxa"/>
        </w:tcPr>
        <w:p w14:paraId="2FEA5B7F" w14:textId="77777777" w:rsidR="004B7412" w:rsidRPr="00BF37B1" w:rsidRDefault="004B7412" w:rsidP="004B7412">
          <w:pPr>
            <w:pStyle w:val="Cabealho"/>
          </w:pPr>
        </w:p>
      </w:tc>
      <w:tc>
        <w:tcPr>
          <w:tcW w:w="6521" w:type="dxa"/>
        </w:tcPr>
        <w:p w14:paraId="4CC4D21B" w14:textId="77777777" w:rsidR="004B7412" w:rsidRPr="000C42D6" w:rsidRDefault="004B7412" w:rsidP="004B7412">
          <w:pPr>
            <w:pStyle w:val="Cabealho"/>
            <w:jc w:val="center"/>
            <w:rPr>
              <w:b/>
            </w:rPr>
          </w:pPr>
          <w:r w:rsidRPr="000C42D6">
            <w:rPr>
              <w:b/>
            </w:rPr>
            <w:t>GOVERNO DO ESTADO DE MATO GROSSO</w:t>
          </w:r>
        </w:p>
        <w:p w14:paraId="35BD2DC6" w14:textId="77777777" w:rsidR="004B7412" w:rsidRPr="000C42D6" w:rsidRDefault="004B7412" w:rsidP="004B7412">
          <w:pPr>
            <w:pStyle w:val="Cabealho"/>
            <w:jc w:val="center"/>
            <w:rPr>
              <w:b/>
            </w:rPr>
          </w:pPr>
          <w:r w:rsidRPr="000C42D6">
            <w:rPr>
              <w:b/>
            </w:rPr>
            <w:t>S</w:t>
          </w:r>
          <w:r>
            <w:rPr>
              <w:b/>
            </w:rPr>
            <w:t>ECRETARIA DE ESTADO DE CIÊNCIA,</w:t>
          </w:r>
          <w:r w:rsidRPr="000C42D6">
            <w:rPr>
              <w:b/>
            </w:rPr>
            <w:t xml:space="preserve"> TECNOLOGIA</w:t>
          </w:r>
          <w:r>
            <w:rPr>
              <w:b/>
            </w:rPr>
            <w:t xml:space="preserve"> E INOVAÇÃO</w:t>
          </w:r>
        </w:p>
        <w:p w14:paraId="3591E836" w14:textId="77777777" w:rsidR="004B7412" w:rsidRPr="000C42D6" w:rsidRDefault="004B7412" w:rsidP="004B7412">
          <w:pPr>
            <w:pStyle w:val="Cabealho"/>
            <w:jc w:val="center"/>
            <w:rPr>
              <w:b/>
            </w:rPr>
          </w:pPr>
          <w:r w:rsidRPr="000C42D6">
            <w:rPr>
              <w:b/>
            </w:rPr>
            <w:t>UNIVERSIDADE DO ESTADO DE MATO GROSSO</w:t>
          </w:r>
        </w:p>
        <w:p w14:paraId="39862CF2" w14:textId="77777777" w:rsidR="004B7412" w:rsidRPr="00FC5329" w:rsidRDefault="004B7412" w:rsidP="004B7412">
          <w:pPr>
            <w:pStyle w:val="Cabealho"/>
            <w:jc w:val="center"/>
          </w:pPr>
          <w:r w:rsidRPr="000C42D6">
            <w:rPr>
              <w:b/>
            </w:rPr>
            <w:t xml:space="preserve">PRÓ-REITORIA DE </w:t>
          </w:r>
          <w:r>
            <w:rPr>
              <w:b/>
            </w:rPr>
            <w:t>PLANEJAMENTO E TECNOLOGIA DA INFORMAÇÃO</w:t>
          </w:r>
        </w:p>
      </w:tc>
      <w:tc>
        <w:tcPr>
          <w:tcW w:w="1296" w:type="dxa"/>
        </w:tcPr>
        <w:p w14:paraId="6B7704C5" w14:textId="77777777" w:rsidR="004B7412" w:rsidRPr="00BF37B1" w:rsidRDefault="004B7412" w:rsidP="004B7412">
          <w:pPr>
            <w:pStyle w:val="Cabealho"/>
            <w:jc w:val="right"/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allowOverlap="1" wp14:anchorId="2A75FB49" wp14:editId="0B35DF96">
                <wp:simplePos x="0" y="0"/>
                <wp:positionH relativeFrom="margin">
                  <wp:posOffset>-68580</wp:posOffset>
                </wp:positionH>
                <wp:positionV relativeFrom="margin">
                  <wp:posOffset>10795</wp:posOffset>
                </wp:positionV>
                <wp:extent cx="673100" cy="716915"/>
                <wp:effectExtent l="0" t="0" r="0" b="6985"/>
                <wp:wrapSquare wrapText="bothSides"/>
                <wp:docPr id="4" name="Imagem 4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14:paraId="4CA354F3" w14:textId="77777777" w:rsidR="004B7412" w:rsidRDefault="004B7412" w:rsidP="004B7412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A605E2D"/>
    <w:multiLevelType w:val="hybridMultilevel"/>
    <w:tmpl w:val="6B5649EC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B191ED0"/>
    <w:multiLevelType w:val="hybridMultilevel"/>
    <w:tmpl w:val="75AA8CF4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E634A00"/>
    <w:multiLevelType w:val="hybridMultilevel"/>
    <w:tmpl w:val="351CF79E"/>
    <w:lvl w:ilvl="0" w:tplc="16C0380A">
      <w:start w:val="2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8B46C88"/>
    <w:multiLevelType w:val="hybridMultilevel"/>
    <w:tmpl w:val="FDC0422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22B1285"/>
    <w:multiLevelType w:val="hybridMultilevel"/>
    <w:tmpl w:val="37AE6B3C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4241453"/>
    <w:multiLevelType w:val="hybridMultilevel"/>
    <w:tmpl w:val="5538A8E0"/>
    <w:lvl w:ilvl="0" w:tplc="0AAA5AF6">
      <w:start w:val="1"/>
      <w:numFmt w:val="upperRoman"/>
      <w:lvlText w:val="%1."/>
      <w:lvlJc w:val="right"/>
      <w:pPr>
        <w:ind w:left="720" w:hanging="360"/>
      </w:pPr>
      <w:rPr>
        <w:strike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6F768CF"/>
    <w:multiLevelType w:val="hybridMultilevel"/>
    <w:tmpl w:val="5A4A6044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9454B8C"/>
    <w:multiLevelType w:val="hybridMultilevel"/>
    <w:tmpl w:val="D87E033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7"/>
  </w:num>
  <w:num w:numId="4">
    <w:abstractNumId w:val="5"/>
  </w:num>
  <w:num w:numId="5">
    <w:abstractNumId w:val="1"/>
  </w:num>
  <w:num w:numId="6">
    <w:abstractNumId w:val="6"/>
  </w:num>
  <w:num w:numId="7">
    <w:abstractNumId w:val="0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131078" w:nlCheck="1" w:checkStyle="0"/>
  <w:activeWritingStyle w:appName="MSWord" w:lang="en-US" w:vendorID="64" w:dllVersion="131078" w:nlCheck="1" w:checkStyle="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7DB5"/>
    <w:rsid w:val="00006448"/>
    <w:rsid w:val="00014578"/>
    <w:rsid w:val="00030D78"/>
    <w:rsid w:val="00031A70"/>
    <w:rsid w:val="0004253C"/>
    <w:rsid w:val="00060A0F"/>
    <w:rsid w:val="00085107"/>
    <w:rsid w:val="00093381"/>
    <w:rsid w:val="001020DE"/>
    <w:rsid w:val="00176671"/>
    <w:rsid w:val="0018219F"/>
    <w:rsid w:val="00197DB5"/>
    <w:rsid w:val="001C1DC9"/>
    <w:rsid w:val="00231C81"/>
    <w:rsid w:val="002416F7"/>
    <w:rsid w:val="002D2497"/>
    <w:rsid w:val="002E4B84"/>
    <w:rsid w:val="00337F5B"/>
    <w:rsid w:val="0036457B"/>
    <w:rsid w:val="003646B6"/>
    <w:rsid w:val="00402CD3"/>
    <w:rsid w:val="00497796"/>
    <w:rsid w:val="004B7412"/>
    <w:rsid w:val="004F6A6F"/>
    <w:rsid w:val="005912FA"/>
    <w:rsid w:val="005A0D28"/>
    <w:rsid w:val="005B442A"/>
    <w:rsid w:val="005C2720"/>
    <w:rsid w:val="005C5EE0"/>
    <w:rsid w:val="00625DA4"/>
    <w:rsid w:val="006413F6"/>
    <w:rsid w:val="00643C7E"/>
    <w:rsid w:val="00662142"/>
    <w:rsid w:val="006849AD"/>
    <w:rsid w:val="006B7D41"/>
    <w:rsid w:val="007004B8"/>
    <w:rsid w:val="007412AB"/>
    <w:rsid w:val="007F2F2F"/>
    <w:rsid w:val="0085069A"/>
    <w:rsid w:val="0085249F"/>
    <w:rsid w:val="008650A0"/>
    <w:rsid w:val="008A15A0"/>
    <w:rsid w:val="008A55AB"/>
    <w:rsid w:val="008C34F3"/>
    <w:rsid w:val="0091240E"/>
    <w:rsid w:val="009167A1"/>
    <w:rsid w:val="00981539"/>
    <w:rsid w:val="00984994"/>
    <w:rsid w:val="009A7930"/>
    <w:rsid w:val="009D1231"/>
    <w:rsid w:val="009F6A80"/>
    <w:rsid w:val="00A0229F"/>
    <w:rsid w:val="00A05D3D"/>
    <w:rsid w:val="00A10CAC"/>
    <w:rsid w:val="00A76F1F"/>
    <w:rsid w:val="00A96109"/>
    <w:rsid w:val="00AC4921"/>
    <w:rsid w:val="00B26981"/>
    <w:rsid w:val="00B56756"/>
    <w:rsid w:val="00BC681C"/>
    <w:rsid w:val="00C11EE3"/>
    <w:rsid w:val="00C34CB0"/>
    <w:rsid w:val="00C9250C"/>
    <w:rsid w:val="00C92C47"/>
    <w:rsid w:val="00CA01E8"/>
    <w:rsid w:val="00CA03FC"/>
    <w:rsid w:val="00CD0B2E"/>
    <w:rsid w:val="00CD5161"/>
    <w:rsid w:val="00D27917"/>
    <w:rsid w:val="00D55A20"/>
    <w:rsid w:val="00D76B40"/>
    <w:rsid w:val="00D90261"/>
    <w:rsid w:val="00DA4732"/>
    <w:rsid w:val="00DB0022"/>
    <w:rsid w:val="00DC1787"/>
    <w:rsid w:val="00DD57DC"/>
    <w:rsid w:val="00DF0B31"/>
    <w:rsid w:val="00E42F61"/>
    <w:rsid w:val="00E8702A"/>
    <w:rsid w:val="00EA1436"/>
    <w:rsid w:val="00EB0E1F"/>
    <w:rsid w:val="00EB1553"/>
    <w:rsid w:val="00EB430E"/>
    <w:rsid w:val="00ED10BC"/>
    <w:rsid w:val="00ED1B73"/>
    <w:rsid w:val="00F02D69"/>
    <w:rsid w:val="00F40C78"/>
    <w:rsid w:val="00FB5DD0"/>
    <w:rsid w:val="00FD0EB4"/>
    <w:rsid w:val="00FD77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A71D8B"/>
  <w15:chartTrackingRefBased/>
  <w15:docId w15:val="{50C3BD21-690F-4CC3-9C47-60F47A5862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A01E8"/>
    <w:pPr>
      <w:spacing w:after="0" w:line="240" w:lineRule="auto"/>
    </w:pPr>
    <w:rPr>
      <w:rFonts w:ascii="Calibri" w:eastAsia="Calibri" w:hAnsi="Calibri" w:cs="Arial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CD5161"/>
    <w:pPr>
      <w:ind w:left="720"/>
      <w:contextualSpacing/>
    </w:pPr>
  </w:style>
  <w:style w:type="character" w:styleId="Refdecomentrio">
    <w:name w:val="annotation reference"/>
    <w:basedOn w:val="Fontepargpadro"/>
    <w:uiPriority w:val="99"/>
    <w:semiHidden/>
    <w:unhideWhenUsed/>
    <w:rsid w:val="00E42F6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E42F61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E42F61"/>
    <w:rPr>
      <w:rFonts w:ascii="Calibri" w:eastAsia="Calibri" w:hAnsi="Calibri" w:cs="Arial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42F61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42F61"/>
    <w:rPr>
      <w:rFonts w:ascii="Calibri" w:eastAsia="Calibri" w:hAnsi="Calibri" w:cs="Arial"/>
      <w:b/>
      <w:bCs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42F61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42F61"/>
    <w:rPr>
      <w:rFonts w:ascii="Segoe UI" w:eastAsia="Calibri" w:hAnsi="Segoe UI" w:cs="Segoe UI"/>
      <w:sz w:val="18"/>
      <w:szCs w:val="18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4B7412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B7412"/>
    <w:rPr>
      <w:rFonts w:ascii="Calibri" w:eastAsia="Calibri" w:hAnsi="Calibri" w:cs="Arial"/>
      <w:sz w:val="20"/>
      <w:szCs w:val="20"/>
      <w:lang w:eastAsia="pt-BR"/>
    </w:rPr>
  </w:style>
  <w:style w:type="paragraph" w:styleId="Rodap">
    <w:name w:val="footer"/>
    <w:basedOn w:val="Normal"/>
    <w:link w:val="RodapChar"/>
    <w:unhideWhenUsed/>
    <w:rsid w:val="004B7412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4B7412"/>
    <w:rPr>
      <w:rFonts w:ascii="Calibri" w:eastAsia="Calibri" w:hAnsi="Calibri" w:cs="Arial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767</Words>
  <Characters>4148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VALCI APARECIDA BARBOSA</dc:creator>
  <cp:keywords/>
  <dc:description/>
  <cp:lastModifiedBy>VALCI APARECIDA BARBOSA</cp:lastModifiedBy>
  <cp:revision>4</cp:revision>
  <cp:lastPrinted>2019-04-04T19:08:00Z</cp:lastPrinted>
  <dcterms:created xsi:type="dcterms:W3CDTF">2019-04-05T12:10:00Z</dcterms:created>
  <dcterms:modified xsi:type="dcterms:W3CDTF">2019-04-05T13:26:00Z</dcterms:modified>
</cp:coreProperties>
</file>