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EF0" w:rsidRDefault="0013668A">
      <w:pPr>
        <w:pStyle w:val="Ttulo1"/>
        <w:spacing w:before="200" w:after="100" w:line="276" w:lineRule="auto"/>
        <w:rPr>
          <w:rFonts w:ascii="Calibri" w:eastAsia="Calibri" w:hAnsi="Calibri" w:cs="Calibri"/>
          <w:sz w:val="24"/>
          <w:szCs w:val="24"/>
        </w:rPr>
      </w:pPr>
      <w:bookmarkStart w:id="0" w:name="_gjdgxs"/>
      <w:bookmarkEnd w:id="0"/>
      <w:r>
        <w:rPr>
          <w:rFonts w:ascii="Calibri" w:eastAsia="Calibri" w:hAnsi="Calibri" w:cs="Calibri"/>
          <w:sz w:val="24"/>
          <w:szCs w:val="24"/>
        </w:rPr>
        <w:t>RESOLUÇÃO Nº XXX/2020 – CONSUNI</w:t>
      </w:r>
    </w:p>
    <w:p w:rsidR="001A0EF0" w:rsidRDefault="001A0EF0"/>
    <w:p w:rsidR="001A0EF0" w:rsidRDefault="003F2BBE">
      <w:pPr>
        <w:pStyle w:val="Ttulo1"/>
        <w:spacing w:before="200" w:after="100" w:line="276" w:lineRule="auto"/>
        <w:ind w:left="4748"/>
        <w:jc w:val="both"/>
        <w:rPr>
          <w:rFonts w:ascii="Calibri" w:eastAsia="Calibri" w:hAnsi="Calibri" w:cs="Calibri"/>
          <w:b w:val="0"/>
          <w:sz w:val="24"/>
          <w:szCs w:val="24"/>
        </w:rPr>
      </w:pPr>
      <w:bookmarkStart w:id="1" w:name="_30j0zll"/>
      <w:bookmarkEnd w:id="1"/>
      <w:r>
        <w:rPr>
          <w:rFonts w:ascii="Calibri" w:eastAsia="Calibri" w:hAnsi="Calibri" w:cs="Calibri"/>
          <w:b w:val="0"/>
          <w:sz w:val="24"/>
          <w:szCs w:val="24"/>
        </w:rPr>
        <w:t>Estabelece P</w:t>
      </w:r>
      <w:r w:rsidR="0013668A">
        <w:rPr>
          <w:rFonts w:ascii="Calibri" w:eastAsia="Calibri" w:hAnsi="Calibri" w:cs="Calibri"/>
          <w:b w:val="0"/>
          <w:sz w:val="24"/>
          <w:szCs w:val="24"/>
        </w:rPr>
        <w:t>olíticas de Tecnologia da Informação da UNEMAT.</w:t>
      </w:r>
    </w:p>
    <w:p w:rsidR="001A0EF0" w:rsidRDefault="001A0EF0">
      <w:pPr>
        <w:pStyle w:val="Ttulo1"/>
        <w:spacing w:before="200" w:after="100"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" w:name="_1fob9te"/>
      <w:bookmarkEnd w:id="2"/>
    </w:p>
    <w:p w:rsidR="001A0EF0" w:rsidRDefault="0013668A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Presidente do Conselho Universitário – CONSUNI, da Universidade do Estado de Mato Grosso Carlos Alberto Reyes Maldonado – UNEMAT, no uso de suas atribuições legais e considerando a decisão do Conselho tomada na 1ª Sessão Ordinária do CONSUNI, realizada no dia ___ de 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_____.</w:t>
      </w:r>
    </w:p>
    <w:p w:rsidR="001A0EF0" w:rsidRDefault="0013668A">
      <w:pPr>
        <w:spacing w:before="300" w:after="0" w:line="271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RESOLVE:</w:t>
      </w:r>
    </w:p>
    <w:p w:rsidR="001A0EF0" w:rsidRDefault="0013668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Estabelecer as políticas gerais </w:t>
      </w:r>
      <w:r w:rsidR="003F2BBE">
        <w:rPr>
          <w:rFonts w:ascii="Calibri" w:eastAsia="Calibri" w:hAnsi="Calibri" w:cs="Calibri"/>
          <w:sz w:val="24"/>
          <w:szCs w:val="24"/>
        </w:rPr>
        <w:t>de Tecnologia da Informação</w:t>
      </w:r>
      <w:r>
        <w:rPr>
          <w:rFonts w:ascii="Calibri" w:eastAsia="Calibri" w:hAnsi="Calibri" w:cs="Calibri"/>
          <w:sz w:val="24"/>
          <w:szCs w:val="24"/>
        </w:rPr>
        <w:t xml:space="preserve"> da Universidade do Estado de Mato Grosso Carlos Alberto Reyes Maldonado (UNEMAT).</w:t>
      </w:r>
    </w:p>
    <w:p w:rsidR="001A0EF0" w:rsidRDefault="0013668A">
      <w:pPr>
        <w:pStyle w:val="Ttulo1"/>
        <w:spacing w:line="276" w:lineRule="auto"/>
      </w:pPr>
      <w:bookmarkStart w:id="3" w:name="_3znysh7"/>
      <w:bookmarkEnd w:id="3"/>
      <w:r>
        <w:rPr>
          <w:rFonts w:ascii="Calibri" w:eastAsia="Calibri" w:hAnsi="Calibri" w:cs="Calibri"/>
          <w:sz w:val="24"/>
          <w:szCs w:val="24"/>
        </w:rPr>
        <w:t>CAPÍTULO I</w:t>
      </w:r>
    </w:p>
    <w:p w:rsidR="001A0EF0" w:rsidRDefault="0013668A">
      <w:pPr>
        <w:pStyle w:val="Ttulo1"/>
        <w:spacing w:line="276" w:lineRule="auto"/>
      </w:pPr>
      <w:bookmarkStart w:id="4" w:name="_2et92p0"/>
      <w:bookmarkEnd w:id="4"/>
      <w:r>
        <w:rPr>
          <w:rFonts w:ascii="Calibri" w:eastAsia="Calibri" w:hAnsi="Calibri" w:cs="Calibri"/>
          <w:sz w:val="24"/>
          <w:szCs w:val="24"/>
        </w:rPr>
        <w:t>DAS DISPOSIÇÕES PRELIMINARES</w:t>
      </w:r>
    </w:p>
    <w:p w:rsidR="001A0EF0" w:rsidRDefault="001A0EF0">
      <w:pPr>
        <w:rPr>
          <w:rFonts w:ascii="Calibri" w:eastAsia="Calibri" w:hAnsi="Calibri" w:cs="Calibri"/>
          <w:sz w:val="24"/>
          <w:szCs w:val="24"/>
        </w:rPr>
      </w:pPr>
    </w:p>
    <w:p w:rsidR="001A0EF0" w:rsidRDefault="0013668A">
      <w:pPr>
        <w:numPr>
          <w:ilvl w:val="0"/>
          <w:numId w:val="9"/>
        </w:numPr>
        <w:spacing w:before="0" w:after="0" w:line="360" w:lineRule="auto"/>
        <w:contextualSpacing/>
      </w:pPr>
      <w:r>
        <w:rPr>
          <w:rFonts w:asciiTheme="majorHAnsi" w:hAnsiTheme="majorHAnsi" w:cstheme="majorHAnsi"/>
          <w:sz w:val="24"/>
          <w:szCs w:val="24"/>
        </w:rPr>
        <w:t>A Política de Gestão da Tecnologia da Informação tem por objetivo estabelecer os princípi</w:t>
      </w:r>
      <w:r w:rsidR="003F2BBE">
        <w:rPr>
          <w:rFonts w:asciiTheme="majorHAnsi" w:hAnsiTheme="majorHAnsi" w:cstheme="majorHAnsi"/>
          <w:sz w:val="24"/>
          <w:szCs w:val="24"/>
        </w:rPr>
        <w:t xml:space="preserve">os, a estrutura de governança, </w:t>
      </w:r>
      <w:r>
        <w:rPr>
          <w:rFonts w:asciiTheme="majorHAnsi" w:hAnsiTheme="majorHAnsi" w:cstheme="majorHAnsi"/>
          <w:sz w:val="24"/>
          <w:szCs w:val="24"/>
        </w:rPr>
        <w:t>as diretrizes para gestão e uso de TI, bem como orientar o proc</w:t>
      </w:r>
      <w:r w:rsidR="006F7096">
        <w:rPr>
          <w:rFonts w:asciiTheme="majorHAnsi" w:hAnsiTheme="majorHAnsi" w:cstheme="majorHAnsi"/>
          <w:sz w:val="24"/>
          <w:szCs w:val="24"/>
        </w:rPr>
        <w:t xml:space="preserve">esso de prestação de serviços, </w:t>
      </w:r>
      <w:r>
        <w:rPr>
          <w:rFonts w:asciiTheme="majorHAnsi" w:hAnsiTheme="majorHAnsi" w:cstheme="majorHAnsi"/>
          <w:sz w:val="24"/>
          <w:szCs w:val="24"/>
        </w:rPr>
        <w:t xml:space="preserve">o uso correto e eficaz dos recursos de TI e auxiliar na disponibilização de dados e informações, assegurando o alinhamento dos processos institucionais. </w:t>
      </w:r>
    </w:p>
    <w:p w:rsidR="001A0EF0" w:rsidRDefault="0013668A">
      <w:pPr>
        <w:spacing w:before="0"/>
      </w:pPr>
      <w:r>
        <w:rPr>
          <w:rFonts w:ascii="Calibri" w:eastAsia="Calibri" w:hAnsi="Calibri" w:cs="Calibri"/>
          <w:b/>
          <w:sz w:val="24"/>
          <w:szCs w:val="24"/>
        </w:rPr>
        <w:t>§ 1º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Theme="majorHAnsi" w:eastAsia="Calibri" w:hAnsiTheme="majorHAnsi" w:cstheme="majorHAnsi"/>
          <w:sz w:val="24"/>
          <w:szCs w:val="24"/>
        </w:rPr>
        <w:t>A Política de Gestão da Tecnologia da Informação de que trata esta Resolução</w:t>
      </w:r>
      <w:r w:rsidR="006F7096">
        <w:rPr>
          <w:rFonts w:asciiTheme="majorHAnsi" w:eastAsia="Calibri" w:hAnsiTheme="majorHAnsi" w:cstheme="majorHAnsi"/>
          <w:sz w:val="24"/>
          <w:szCs w:val="24"/>
        </w:rPr>
        <w:t>,</w:t>
      </w:r>
      <w:r>
        <w:rPr>
          <w:rFonts w:asciiTheme="majorHAnsi" w:eastAsia="Calibri" w:hAnsiTheme="majorHAnsi" w:cstheme="majorHAnsi"/>
          <w:sz w:val="24"/>
          <w:szCs w:val="24"/>
        </w:rPr>
        <w:t xml:space="preserve"> está estruturada no</w:t>
      </w:r>
      <w:r w:rsidR="006F7096">
        <w:rPr>
          <w:rFonts w:asciiTheme="majorHAnsi" w:eastAsia="Calibri" w:hAnsiTheme="majorHAnsi" w:cstheme="majorHAnsi"/>
          <w:sz w:val="24"/>
          <w:szCs w:val="24"/>
        </w:rPr>
        <w:t>s</w:t>
      </w:r>
      <w:r>
        <w:rPr>
          <w:rFonts w:asciiTheme="majorHAnsi" w:eastAsia="Calibri" w:hAnsiTheme="majorHAnsi" w:cstheme="majorHAnsi"/>
          <w:sz w:val="24"/>
          <w:szCs w:val="24"/>
        </w:rPr>
        <w:t xml:space="preserve"> seguintes níveis de atuação, a saber:</w:t>
      </w:r>
    </w:p>
    <w:p w:rsidR="001A0EF0" w:rsidRDefault="0013668A">
      <w:pPr>
        <w:numPr>
          <w:ilvl w:val="0"/>
          <w:numId w:val="2"/>
        </w:numPr>
        <w:spacing w:before="0" w:after="0"/>
      </w:pPr>
      <w:r>
        <w:rPr>
          <w:rFonts w:ascii="Calibri" w:eastAsia="Calibri" w:hAnsi="Calibri" w:cs="Calibri"/>
          <w:sz w:val="24"/>
          <w:szCs w:val="24"/>
        </w:rPr>
        <w:t>Política Geral de TI: define objetivos, princípios,</w:t>
      </w:r>
      <w:r w:rsidR="003F2BBE">
        <w:rPr>
          <w:rFonts w:ascii="Calibri" w:eastAsia="Calibri" w:hAnsi="Calibri" w:cs="Calibri"/>
          <w:sz w:val="24"/>
          <w:szCs w:val="24"/>
        </w:rPr>
        <w:t xml:space="preserve"> estruturas e diretrizes de TI;</w:t>
      </w:r>
    </w:p>
    <w:p w:rsidR="001A0EF0" w:rsidRDefault="0013668A">
      <w:pPr>
        <w:numPr>
          <w:ilvl w:val="0"/>
          <w:numId w:val="2"/>
        </w:numPr>
        <w:spacing w:before="0" w:after="0"/>
      </w:pPr>
      <w:r>
        <w:rPr>
          <w:rFonts w:ascii="Calibri" w:eastAsia="Calibri" w:hAnsi="Calibri" w:cs="Calibri"/>
          <w:sz w:val="24"/>
          <w:szCs w:val="24"/>
        </w:rPr>
        <w:t>Políticas de Gestão de TI: definem regras para questões específicas em conformidade com a política</w:t>
      </w:r>
      <w:r w:rsidR="006F7096">
        <w:rPr>
          <w:rFonts w:ascii="Calibri" w:eastAsia="Calibri" w:hAnsi="Calibri" w:cs="Calibri"/>
          <w:sz w:val="24"/>
          <w:szCs w:val="24"/>
        </w:rPr>
        <w:t xml:space="preserve"> geral</w:t>
      </w:r>
      <w:r>
        <w:rPr>
          <w:rFonts w:ascii="Calibri" w:eastAsia="Calibri" w:hAnsi="Calibri" w:cs="Calibri"/>
          <w:sz w:val="24"/>
          <w:szCs w:val="24"/>
        </w:rPr>
        <w:t xml:space="preserve"> de TI;</w:t>
      </w:r>
    </w:p>
    <w:p w:rsidR="001A0EF0" w:rsidRDefault="0013668A">
      <w:pPr>
        <w:numPr>
          <w:ilvl w:val="0"/>
          <w:numId w:val="2"/>
        </w:numPr>
        <w:spacing w:before="0"/>
      </w:pPr>
      <w:r>
        <w:rPr>
          <w:rFonts w:ascii="Calibri" w:eastAsia="Calibri" w:hAnsi="Calibri" w:cs="Calibri"/>
          <w:sz w:val="24"/>
          <w:szCs w:val="24"/>
        </w:rPr>
        <w:t>Normas e Procedimentos de TI: descrevem, detalhadamente, as ações operacionais a serem executadas</w:t>
      </w:r>
      <w:r w:rsidR="006F7096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tendo por fim atingir</w:t>
      </w:r>
      <w:r w:rsidR="006F7096">
        <w:rPr>
          <w:rFonts w:ascii="Calibri" w:eastAsia="Calibri" w:hAnsi="Calibri" w:cs="Calibri"/>
          <w:sz w:val="24"/>
          <w:szCs w:val="24"/>
        </w:rPr>
        <w:t xml:space="preserve"> os resultados estabelecidos na política geral</w:t>
      </w:r>
      <w:r>
        <w:rPr>
          <w:rFonts w:ascii="Calibri" w:eastAsia="Calibri" w:hAnsi="Calibri" w:cs="Calibri"/>
          <w:sz w:val="24"/>
          <w:szCs w:val="24"/>
        </w:rPr>
        <w:t xml:space="preserve"> e de gestão, trabalhando aspectos técnicos e práticos para cada situação ou ambiente.</w:t>
      </w:r>
    </w:p>
    <w:p w:rsidR="001A0EF0" w:rsidRDefault="0013668A">
      <w:pPr>
        <w:pStyle w:val="Ttulo1"/>
        <w:spacing w:line="276" w:lineRule="auto"/>
      </w:pPr>
      <w:bookmarkStart w:id="5" w:name="_1t3h5sf"/>
      <w:bookmarkStart w:id="6" w:name="_tyjcwt"/>
      <w:bookmarkEnd w:id="5"/>
      <w:bookmarkEnd w:id="6"/>
      <w:r>
        <w:rPr>
          <w:rFonts w:ascii="Calibri" w:eastAsia="Calibri" w:hAnsi="Calibri" w:cs="Calibri"/>
          <w:sz w:val="24"/>
          <w:szCs w:val="24"/>
        </w:rPr>
        <w:t>CAPÍTULO II</w:t>
      </w:r>
      <w:bookmarkStart w:id="7" w:name="_4d34og8"/>
      <w:bookmarkEnd w:id="7"/>
    </w:p>
    <w:p w:rsidR="001A0EF0" w:rsidRDefault="0013668A">
      <w:pPr>
        <w:pStyle w:val="Ttulo1"/>
        <w:spacing w:line="276" w:lineRule="auto"/>
      </w:pPr>
      <w:bookmarkStart w:id="8" w:name="_2s8eyo1"/>
      <w:bookmarkEnd w:id="8"/>
      <w:r>
        <w:rPr>
          <w:rFonts w:ascii="Calibri" w:eastAsia="Calibri" w:hAnsi="Calibri" w:cs="Calibri"/>
          <w:sz w:val="24"/>
          <w:szCs w:val="24"/>
        </w:rPr>
        <w:t xml:space="preserve">DOS PRINCÍPIOS </w:t>
      </w:r>
    </w:p>
    <w:p w:rsidR="001A0EF0" w:rsidRDefault="0013668A">
      <w:pPr>
        <w:numPr>
          <w:ilvl w:val="0"/>
          <w:numId w:val="9"/>
        </w:numPr>
        <w:spacing w:befor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governança e gestão d</w:t>
      </w:r>
      <w:r w:rsidR="00AE3FAC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TI</w:t>
      </w:r>
      <w:r w:rsidR="003F2BBE"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3F2BBE" w:rsidRPr="0013668A">
        <w:rPr>
          <w:rFonts w:ascii="Calibri" w:eastAsia="Calibri" w:hAnsi="Calibri" w:cs="Calibri"/>
          <w:sz w:val="24"/>
          <w:szCs w:val="24"/>
        </w:rPr>
        <w:t xml:space="preserve">(Tecnologia da Informação da UNEMAT) </w:t>
      </w:r>
      <w:r>
        <w:rPr>
          <w:rFonts w:ascii="Calibri" w:eastAsia="Calibri" w:hAnsi="Calibri" w:cs="Calibri"/>
          <w:sz w:val="24"/>
          <w:szCs w:val="24"/>
        </w:rPr>
        <w:t>deve seguir os seguintes princípios:</w:t>
      </w:r>
    </w:p>
    <w:p w:rsidR="001A0EF0" w:rsidRDefault="0013668A">
      <w:pPr>
        <w:numPr>
          <w:ilvl w:val="0"/>
          <w:numId w:val="3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 w:rsidRPr="003F2BBE">
        <w:rPr>
          <w:rFonts w:ascii="Calibri" w:eastAsia="Calibri" w:hAnsi="Calibri" w:cs="Calibri"/>
          <w:b/>
          <w:sz w:val="24"/>
          <w:szCs w:val="24"/>
        </w:rPr>
        <w:t>Aquisição racional</w:t>
      </w:r>
      <w:r>
        <w:rPr>
          <w:rFonts w:ascii="Calibri" w:eastAsia="Calibri" w:hAnsi="Calibri" w:cs="Calibri"/>
          <w:sz w:val="24"/>
          <w:szCs w:val="24"/>
        </w:rPr>
        <w:t>: aquisições de TI realizada</w:t>
      </w:r>
      <w:r w:rsidR="00AE3FA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com planejamento, transparência, e equilíbrio de custos e riscos, optando preferivelmente pela</w:t>
      </w:r>
      <w:r w:rsidR="00AE3FAC">
        <w:rPr>
          <w:rFonts w:ascii="Calibri" w:eastAsia="Calibri" w:hAnsi="Calibri" w:cs="Calibri"/>
          <w:sz w:val="24"/>
          <w:szCs w:val="24"/>
        </w:rPr>
        <w:t>s aquisições</w:t>
      </w:r>
      <w:r>
        <w:rPr>
          <w:rFonts w:ascii="Calibri" w:eastAsia="Calibri" w:hAnsi="Calibri" w:cs="Calibri"/>
          <w:sz w:val="24"/>
          <w:szCs w:val="24"/>
        </w:rPr>
        <w:t xml:space="preserve"> em lote</w:t>
      </w:r>
      <w:r w:rsidR="00AE3FA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para todas as unidades institucionais;</w:t>
      </w:r>
    </w:p>
    <w:p w:rsidR="001A0EF0" w:rsidRDefault="0013668A">
      <w:pPr>
        <w:numPr>
          <w:ilvl w:val="0"/>
          <w:numId w:val="3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3F2BBE">
        <w:rPr>
          <w:rFonts w:ascii="Calibri" w:eastAsia="Calibri" w:hAnsi="Calibri" w:cs="Calibri"/>
          <w:b/>
          <w:sz w:val="24"/>
          <w:szCs w:val="24"/>
        </w:rPr>
        <w:t>Conformidade</w:t>
      </w:r>
      <w:r>
        <w:rPr>
          <w:rFonts w:ascii="Calibri" w:eastAsia="Calibri" w:hAnsi="Calibri" w:cs="Calibri"/>
          <w:sz w:val="24"/>
          <w:szCs w:val="24"/>
        </w:rPr>
        <w:t>: adequação às normas e melhores práticas aplicáveis</w:t>
      </w:r>
      <w:r w:rsidR="00AE3FA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pautando-se nas obrigações e responsabilidades legais e contratuais;</w:t>
      </w:r>
    </w:p>
    <w:p w:rsidR="001A0EF0" w:rsidRDefault="0013668A">
      <w:pPr>
        <w:numPr>
          <w:ilvl w:val="0"/>
          <w:numId w:val="3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3F2BBE">
        <w:rPr>
          <w:rFonts w:ascii="Calibri" w:eastAsia="Calibri" w:hAnsi="Calibri" w:cs="Calibri"/>
          <w:b/>
          <w:sz w:val="24"/>
          <w:szCs w:val="24"/>
        </w:rPr>
        <w:t>Estratégia</w:t>
      </w:r>
      <w:r>
        <w:rPr>
          <w:rFonts w:ascii="Calibri" w:eastAsia="Calibri" w:hAnsi="Calibri" w:cs="Calibri"/>
          <w:sz w:val="24"/>
          <w:szCs w:val="24"/>
        </w:rPr>
        <w:t>: alinhamento dos planos, projetos, aquisições e contratações com os planejamentos institucionais;</w:t>
      </w:r>
    </w:p>
    <w:p w:rsidR="001A0EF0" w:rsidRDefault="0013668A">
      <w:pPr>
        <w:numPr>
          <w:ilvl w:val="0"/>
          <w:numId w:val="3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3F2BBE">
        <w:rPr>
          <w:rFonts w:ascii="Calibri" w:eastAsia="Calibri" w:hAnsi="Calibri" w:cs="Calibri"/>
          <w:b/>
          <w:sz w:val="24"/>
          <w:szCs w:val="24"/>
        </w:rPr>
        <w:t>Foco na instituição</w:t>
      </w:r>
      <w:r>
        <w:rPr>
          <w:rFonts w:ascii="Calibri" w:eastAsia="Calibri" w:hAnsi="Calibri" w:cs="Calibri"/>
          <w:sz w:val="24"/>
          <w:szCs w:val="24"/>
        </w:rPr>
        <w:t>: Todo o trabalho da TIU deve ser desenvolvido com o principal objetivo de atender as necessidades institucionais</w:t>
      </w:r>
      <w:r w:rsidR="00AE3FA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observando as principais partes envolvidas na solução de TI;</w:t>
      </w:r>
    </w:p>
    <w:p w:rsidR="001A0EF0" w:rsidRDefault="0013668A">
      <w:pPr>
        <w:numPr>
          <w:ilvl w:val="0"/>
          <w:numId w:val="3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 w:rsidRPr="003F2BBE">
        <w:rPr>
          <w:rFonts w:ascii="Calibri" w:eastAsia="Calibri" w:hAnsi="Calibri" w:cs="Calibri"/>
          <w:b/>
          <w:sz w:val="24"/>
          <w:szCs w:val="24"/>
        </w:rPr>
        <w:t>Transparência</w:t>
      </w:r>
      <w:r>
        <w:rPr>
          <w:rFonts w:ascii="Calibri" w:eastAsia="Calibri" w:hAnsi="Calibri" w:cs="Calibri"/>
          <w:sz w:val="24"/>
          <w:szCs w:val="24"/>
        </w:rPr>
        <w:t>: As ações da TIU devem ser transparentes, devendo fomentar a transparência pública conforme legislação específica;</w:t>
      </w:r>
    </w:p>
    <w:p w:rsidR="001A0EF0" w:rsidRDefault="0013668A">
      <w:pPr>
        <w:numPr>
          <w:ilvl w:val="0"/>
          <w:numId w:val="3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3F2BBE">
        <w:rPr>
          <w:rFonts w:ascii="Calibri" w:eastAsia="Calibri" w:hAnsi="Calibri" w:cs="Calibri"/>
          <w:b/>
          <w:sz w:val="24"/>
          <w:szCs w:val="24"/>
        </w:rPr>
        <w:t>Unicidade de ações</w:t>
      </w:r>
      <w:r>
        <w:rPr>
          <w:rFonts w:ascii="Calibri" w:eastAsia="Calibri" w:hAnsi="Calibri" w:cs="Calibri"/>
          <w:sz w:val="24"/>
          <w:szCs w:val="24"/>
        </w:rPr>
        <w:t xml:space="preserve">: Todas as ações de TI devem ser unificadas visando </w:t>
      </w:r>
      <w:r w:rsidR="00AE3FAC">
        <w:rPr>
          <w:rFonts w:ascii="Calibri" w:eastAsia="Calibri" w:hAnsi="Calibri" w:cs="Calibri"/>
          <w:sz w:val="24"/>
          <w:szCs w:val="24"/>
        </w:rPr>
        <w:t>alcançar as</w:t>
      </w:r>
      <w:r>
        <w:rPr>
          <w:rFonts w:ascii="Calibri" w:eastAsia="Calibri" w:hAnsi="Calibri" w:cs="Calibri"/>
          <w:sz w:val="24"/>
          <w:szCs w:val="24"/>
        </w:rPr>
        <w:t xml:space="preserve"> metas institucionais.</w:t>
      </w:r>
    </w:p>
    <w:p w:rsidR="001A0EF0" w:rsidRDefault="0013668A">
      <w:pPr>
        <w:spacing w:before="0" w:after="0"/>
        <w:ind w:left="7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Parágra</w:t>
      </w:r>
      <w:bookmarkStart w:id="9" w:name="_GoBack"/>
      <w:bookmarkEnd w:id="9"/>
      <w:r>
        <w:rPr>
          <w:rFonts w:ascii="Calibri" w:eastAsia="Calibri" w:hAnsi="Calibri" w:cs="Calibri"/>
          <w:b/>
          <w:sz w:val="24"/>
          <w:szCs w:val="24"/>
        </w:rPr>
        <w:t>fo Único.</w:t>
      </w:r>
      <w:r>
        <w:rPr>
          <w:rFonts w:ascii="Calibri" w:eastAsia="Calibri" w:hAnsi="Calibri" w:cs="Calibri"/>
          <w:sz w:val="24"/>
          <w:szCs w:val="24"/>
        </w:rPr>
        <w:t xml:space="preserve"> Todas as ações relacionadas à tecnologia da informação deverão ser tomadas respaldadas pelas diretrizes das políticas de TI e demais instrumentos legais.</w:t>
      </w:r>
    </w:p>
    <w:p w:rsidR="001A0EF0" w:rsidRDefault="001A0EF0">
      <w:pPr>
        <w:spacing w:before="0" w:after="0"/>
        <w:jc w:val="center"/>
        <w:rPr>
          <w:rFonts w:ascii="Calibri" w:eastAsia="Calibri" w:hAnsi="Calibri" w:cs="Calibri"/>
          <w:sz w:val="24"/>
          <w:szCs w:val="24"/>
        </w:rPr>
      </w:pP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10" w:name="_17dp8vu"/>
      <w:bookmarkEnd w:id="10"/>
      <w:r>
        <w:rPr>
          <w:rFonts w:ascii="Calibri" w:eastAsia="Calibri" w:hAnsi="Calibri" w:cs="Calibri"/>
          <w:sz w:val="24"/>
          <w:szCs w:val="24"/>
        </w:rPr>
        <w:t>CAPÍTULO IV</w:t>
      </w:r>
    </w:p>
    <w:p w:rsidR="001A0EF0" w:rsidRDefault="0013668A">
      <w:pPr>
        <w:spacing w:befor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 ORGANIZAÇÃO E COMPETÊNCIAS</w:t>
      </w:r>
    </w:p>
    <w:p w:rsidR="001A0EF0" w:rsidRDefault="0013668A">
      <w:pPr>
        <w:spacing w:before="0" w:after="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Seção I</w:t>
      </w:r>
    </w:p>
    <w:p w:rsidR="001A0EF0" w:rsidRDefault="0013668A">
      <w:pPr>
        <w:pStyle w:val="Ttulo1"/>
        <w:spacing w:line="276" w:lineRule="auto"/>
      </w:pPr>
      <w:bookmarkStart w:id="11" w:name="_3rdcrjn"/>
      <w:bookmarkEnd w:id="11"/>
      <w:r>
        <w:rPr>
          <w:rFonts w:ascii="Calibri" w:eastAsia="Calibri" w:hAnsi="Calibri" w:cs="Calibri"/>
          <w:sz w:val="24"/>
          <w:szCs w:val="24"/>
        </w:rPr>
        <w:t>A Estrutura de Gestão de TI</w:t>
      </w:r>
    </w:p>
    <w:p w:rsidR="001A0EF0" w:rsidRDefault="0013668A">
      <w:pPr>
        <w:numPr>
          <w:ilvl w:val="0"/>
          <w:numId w:val="9"/>
        </w:numPr>
        <w:spacing w:before="0"/>
      </w:pPr>
      <w:r>
        <w:rPr>
          <w:rFonts w:ascii="Calibri" w:eastAsia="Calibri" w:hAnsi="Calibri" w:cs="Calibri"/>
          <w:sz w:val="24"/>
          <w:szCs w:val="24"/>
        </w:rPr>
        <w:t xml:space="preserve">A estrutura de Gestão da TI </w:t>
      </w:r>
      <w:r w:rsidR="00AE3FAC">
        <w:rPr>
          <w:rFonts w:ascii="Calibri" w:eastAsia="Calibri" w:hAnsi="Calibri" w:cs="Calibri"/>
          <w:sz w:val="24"/>
          <w:szCs w:val="24"/>
        </w:rPr>
        <w:t>da UNEMAT é regulamentada pela R</w:t>
      </w:r>
      <w:r>
        <w:rPr>
          <w:rFonts w:ascii="Calibri" w:eastAsia="Calibri" w:hAnsi="Calibri" w:cs="Calibri"/>
          <w:sz w:val="24"/>
          <w:szCs w:val="24"/>
        </w:rPr>
        <w:t>esolução que trata da estrutura organizacional da UNEMAT.</w:t>
      </w:r>
    </w:p>
    <w:p w:rsidR="001A0EF0" w:rsidRDefault="0013668A">
      <w:pPr>
        <w:spacing w:before="0" w:after="0"/>
        <w:jc w:val="center"/>
      </w:pPr>
      <w:r>
        <w:rPr>
          <w:rFonts w:ascii="Calibri" w:eastAsia="Calibri" w:hAnsi="Calibri" w:cs="Calibri"/>
          <w:b/>
          <w:sz w:val="24"/>
          <w:szCs w:val="24"/>
        </w:rPr>
        <w:t>Seção II</w:t>
      </w:r>
    </w:p>
    <w:p w:rsidR="001A0EF0" w:rsidRDefault="0013668A">
      <w:pPr>
        <w:spacing w:before="0"/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Das Competências </w:t>
      </w:r>
    </w:p>
    <w:p w:rsidR="001A0EF0" w:rsidRDefault="0013668A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As competências de cada estrutura que compõem a TI da UNEMAT estão regulamentas pela Resolução 06/2017 e homologada pela Resolução 051/2017.</w:t>
      </w:r>
      <w:bookmarkStart w:id="12" w:name="_lnxbz9"/>
      <w:bookmarkEnd w:id="12"/>
      <w:r>
        <w:rPr>
          <w:rFonts w:ascii="Calibri" w:eastAsia="Calibri" w:hAnsi="Calibri" w:cs="Calibri"/>
          <w:sz w:val="24"/>
          <w:szCs w:val="24"/>
        </w:rPr>
        <w:t>CAPÍTULO V</w:t>
      </w: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13" w:name="_35nkun2"/>
      <w:bookmarkEnd w:id="13"/>
      <w:r>
        <w:rPr>
          <w:rFonts w:ascii="Calibri" w:eastAsia="Calibri" w:hAnsi="Calibri" w:cs="Calibri"/>
          <w:sz w:val="24"/>
          <w:szCs w:val="24"/>
        </w:rPr>
        <w:t>DAS DIRETRIZES</w:t>
      </w:r>
    </w:p>
    <w:p w:rsidR="001A0EF0" w:rsidRDefault="0013668A">
      <w:pPr>
        <w:numPr>
          <w:ilvl w:val="0"/>
          <w:numId w:val="9"/>
        </w:numPr>
        <w:spacing w:before="0"/>
      </w:pPr>
      <w:r>
        <w:rPr>
          <w:rFonts w:ascii="Calibri" w:eastAsia="Calibri" w:hAnsi="Calibri" w:cs="Calibri"/>
          <w:sz w:val="24"/>
          <w:szCs w:val="24"/>
        </w:rPr>
        <w:t>São diretrizes gerais da TIU:</w:t>
      </w:r>
    </w:p>
    <w:p w:rsidR="001A0EF0" w:rsidRDefault="0013668A">
      <w:pPr>
        <w:numPr>
          <w:ilvl w:val="0"/>
          <w:numId w:val="4"/>
        </w:numPr>
        <w:spacing w:before="0" w:after="0" w:line="240" w:lineRule="auto"/>
      </w:pPr>
      <w:r>
        <w:rPr>
          <w:rFonts w:ascii="Calibri" w:eastAsia="Calibri" w:hAnsi="Calibri" w:cs="Calibri"/>
          <w:sz w:val="24"/>
          <w:szCs w:val="24"/>
        </w:rPr>
        <w:t>Assegurar o alinhamento da governança, gestão e processos de TI com a governança, gestão e processos institucionais;</w:t>
      </w:r>
    </w:p>
    <w:p w:rsidR="00DB6611" w:rsidRPr="0013668A" w:rsidRDefault="0013668A" w:rsidP="00DB6611">
      <w:pPr>
        <w:numPr>
          <w:ilvl w:val="0"/>
          <w:numId w:val="4"/>
        </w:numPr>
        <w:spacing w:before="0" w:after="0" w:line="240" w:lineRule="auto"/>
      </w:pPr>
      <w:r w:rsidRPr="0013668A">
        <w:rPr>
          <w:rFonts w:ascii="Calibri" w:eastAsia="Calibri" w:hAnsi="Calibri" w:cs="Calibri"/>
          <w:sz w:val="24"/>
          <w:szCs w:val="24"/>
        </w:rPr>
        <w:t>Auxiliar na disponibilização e transparência de dados e informações, conforme lei de transparência pública e de dados abertos;</w:t>
      </w:r>
    </w:p>
    <w:p w:rsidR="00DB6611" w:rsidRDefault="0013668A" w:rsidP="00DB6611">
      <w:pPr>
        <w:numPr>
          <w:ilvl w:val="0"/>
          <w:numId w:val="4"/>
        </w:numPr>
        <w:spacing w:before="0" w:after="0" w:line="240" w:lineRule="auto"/>
      </w:pPr>
      <w:r w:rsidRPr="00DB6611">
        <w:rPr>
          <w:rFonts w:ascii="Calibri" w:eastAsia="Calibri" w:hAnsi="Calibri" w:cs="Calibri"/>
          <w:sz w:val="24"/>
          <w:szCs w:val="24"/>
        </w:rPr>
        <w:t xml:space="preserve"> Ampliação e melhoria contínua dos serviços de TI oferecidos à comunidade interna e externa;</w:t>
      </w:r>
    </w:p>
    <w:p w:rsidR="00DB6611" w:rsidRPr="0013668A" w:rsidRDefault="0013668A" w:rsidP="00DB6611">
      <w:pPr>
        <w:numPr>
          <w:ilvl w:val="0"/>
          <w:numId w:val="4"/>
        </w:numPr>
        <w:spacing w:before="0" w:after="0" w:line="240" w:lineRule="auto"/>
      </w:pPr>
      <w:r w:rsidRPr="0013668A">
        <w:rPr>
          <w:rFonts w:ascii="Calibri" w:eastAsia="Calibri" w:hAnsi="Calibri" w:cs="Calibri"/>
          <w:sz w:val="24"/>
          <w:szCs w:val="24"/>
        </w:rPr>
        <w:t>Gerenciar o compartilhamento e integração de dados, processos, sistemas, serviços e infraestrutura de TI;</w:t>
      </w:r>
    </w:p>
    <w:p w:rsidR="00DB6611" w:rsidRPr="007F6F47" w:rsidRDefault="0013668A" w:rsidP="00DB6611">
      <w:pPr>
        <w:numPr>
          <w:ilvl w:val="0"/>
          <w:numId w:val="4"/>
        </w:numPr>
        <w:spacing w:before="0" w:after="0" w:line="240" w:lineRule="auto"/>
      </w:pPr>
      <w:r w:rsidRPr="00DB6611">
        <w:rPr>
          <w:rFonts w:ascii="Calibri" w:eastAsia="Calibri" w:hAnsi="Calibri" w:cs="Calibri"/>
          <w:sz w:val="24"/>
          <w:szCs w:val="24"/>
        </w:rPr>
        <w:t xml:space="preserve"> </w:t>
      </w:r>
      <w:r w:rsidRPr="007F6F47">
        <w:rPr>
          <w:rFonts w:ascii="Calibri" w:eastAsia="Calibri" w:hAnsi="Calibri" w:cs="Calibri"/>
          <w:sz w:val="24"/>
          <w:szCs w:val="24"/>
        </w:rPr>
        <w:t>Padronização no atendimento e suporte aos usuários;</w:t>
      </w:r>
    </w:p>
    <w:p w:rsidR="00DB6611" w:rsidRPr="007F6F47" w:rsidRDefault="0013668A" w:rsidP="00DB6611">
      <w:pPr>
        <w:numPr>
          <w:ilvl w:val="0"/>
          <w:numId w:val="4"/>
        </w:numPr>
        <w:spacing w:before="0" w:after="0" w:line="240" w:lineRule="auto"/>
      </w:pPr>
      <w:r w:rsidRPr="007F6F47">
        <w:rPr>
          <w:rFonts w:ascii="Calibri" w:eastAsia="Calibri" w:hAnsi="Calibri" w:cs="Calibri"/>
          <w:sz w:val="24"/>
          <w:szCs w:val="24"/>
        </w:rPr>
        <w:t xml:space="preserve"> Padronização no desenvolvimento de sistemas institucionais, serviços e infraestrutura de TI;</w:t>
      </w:r>
    </w:p>
    <w:p w:rsidR="00DB6611" w:rsidRPr="007F6F47" w:rsidRDefault="0013668A" w:rsidP="00DB6611">
      <w:pPr>
        <w:numPr>
          <w:ilvl w:val="0"/>
          <w:numId w:val="4"/>
        </w:numPr>
        <w:spacing w:before="0" w:after="0" w:line="240" w:lineRule="auto"/>
      </w:pPr>
      <w:r w:rsidRPr="007F6F47">
        <w:rPr>
          <w:rFonts w:ascii="Calibri" w:eastAsia="Calibri" w:hAnsi="Calibri" w:cs="Calibri"/>
          <w:sz w:val="24"/>
          <w:szCs w:val="24"/>
        </w:rPr>
        <w:lastRenderedPageBreak/>
        <w:t>Os sistemas e aplicações desenvolvidos internamente, adquiridos ou contratados</w:t>
      </w:r>
      <w:r w:rsidR="00AE3FAC">
        <w:rPr>
          <w:rFonts w:ascii="Calibri" w:eastAsia="Calibri" w:hAnsi="Calibri" w:cs="Calibri"/>
          <w:sz w:val="24"/>
          <w:szCs w:val="24"/>
        </w:rPr>
        <w:t>,</w:t>
      </w:r>
      <w:r w:rsidRPr="007F6F47">
        <w:rPr>
          <w:rFonts w:ascii="Calibri" w:eastAsia="Calibri" w:hAnsi="Calibri" w:cs="Calibri"/>
          <w:sz w:val="24"/>
          <w:szCs w:val="24"/>
        </w:rPr>
        <w:t xml:space="preserve"> devem </w:t>
      </w:r>
      <w:r w:rsidR="00AE3FAC">
        <w:rPr>
          <w:rFonts w:ascii="Calibri" w:eastAsia="Calibri" w:hAnsi="Calibri" w:cs="Calibri"/>
          <w:sz w:val="24"/>
          <w:szCs w:val="24"/>
        </w:rPr>
        <w:t>se atentar</w:t>
      </w:r>
      <w:r w:rsidRPr="007F6F47">
        <w:rPr>
          <w:rFonts w:ascii="Calibri" w:eastAsia="Calibri" w:hAnsi="Calibri" w:cs="Calibri"/>
          <w:sz w:val="24"/>
          <w:szCs w:val="24"/>
        </w:rPr>
        <w:t xml:space="preserve"> para o atendimento de requisitos de acessibilidade e inclusão social em consonância com os padrões adotados nacionalmente e internacionalmente;</w:t>
      </w:r>
    </w:p>
    <w:p w:rsidR="00DB6611" w:rsidRPr="007F6F47" w:rsidRDefault="0013668A" w:rsidP="00DB6611">
      <w:pPr>
        <w:numPr>
          <w:ilvl w:val="0"/>
          <w:numId w:val="4"/>
        </w:numPr>
        <w:spacing w:before="0" w:after="0" w:line="240" w:lineRule="auto"/>
      </w:pPr>
      <w:r w:rsidRPr="007F6F47">
        <w:rPr>
          <w:rFonts w:ascii="Calibri" w:eastAsia="Calibri" w:hAnsi="Calibri" w:cs="Calibri"/>
          <w:sz w:val="24"/>
          <w:szCs w:val="24"/>
        </w:rPr>
        <w:t>Os ativos devem ser utilizados de maneira profissional, ética, legal e sustentável, visando a redução de impactos ambientais;</w:t>
      </w:r>
    </w:p>
    <w:p w:rsidR="00DB6611" w:rsidRPr="007F6F47" w:rsidRDefault="0013668A" w:rsidP="00DB6611">
      <w:pPr>
        <w:numPr>
          <w:ilvl w:val="0"/>
          <w:numId w:val="4"/>
        </w:numPr>
        <w:spacing w:before="0" w:after="0" w:line="240" w:lineRule="auto"/>
      </w:pPr>
      <w:r w:rsidRPr="007F6F47">
        <w:rPr>
          <w:rFonts w:ascii="Calibri" w:eastAsia="Calibri" w:hAnsi="Calibri" w:cs="Calibri"/>
          <w:sz w:val="24"/>
          <w:szCs w:val="24"/>
        </w:rPr>
        <w:t>Fomentar avanços nos níveis de maturidade da governança e</w:t>
      </w:r>
      <w:r w:rsidRPr="007F6F4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F6F47">
        <w:rPr>
          <w:rFonts w:ascii="Calibri" w:eastAsia="Calibri" w:hAnsi="Calibri" w:cs="Calibri"/>
          <w:sz w:val="24"/>
          <w:szCs w:val="24"/>
        </w:rPr>
        <w:t>gestão de TI;</w:t>
      </w:r>
    </w:p>
    <w:p w:rsidR="007F6F47" w:rsidRPr="007F6F47" w:rsidRDefault="0013668A" w:rsidP="007F6F47">
      <w:pPr>
        <w:numPr>
          <w:ilvl w:val="0"/>
          <w:numId w:val="4"/>
        </w:numPr>
        <w:spacing w:before="0" w:after="0" w:line="240" w:lineRule="auto"/>
      </w:pPr>
      <w:r w:rsidRPr="007F6F47">
        <w:rPr>
          <w:rFonts w:ascii="Calibri" w:eastAsia="Calibri" w:hAnsi="Calibri" w:cs="Calibri"/>
          <w:sz w:val="24"/>
          <w:szCs w:val="24"/>
        </w:rPr>
        <w:t>Utilização racional e eficaz dos recursos de TI para a prestação dos serviços;</w:t>
      </w:r>
    </w:p>
    <w:p w:rsidR="007F6F47" w:rsidRDefault="007F6F47" w:rsidP="007F6F47">
      <w:pPr>
        <w:spacing w:before="0" w:after="0" w:line="240" w:lineRule="auto"/>
        <w:ind w:left="360"/>
      </w:pPr>
    </w:p>
    <w:p w:rsidR="007F6F47" w:rsidRDefault="0013668A" w:rsidP="007F6F47">
      <w:pPr>
        <w:spacing w:before="0" w:after="0" w:line="240" w:lineRule="auto"/>
        <w:ind w:left="360"/>
      </w:pPr>
      <w:r w:rsidRPr="007F6F47">
        <w:rPr>
          <w:rFonts w:ascii="Calibri" w:eastAsia="Calibri" w:hAnsi="Calibri" w:cs="Calibri"/>
          <w:b/>
          <w:sz w:val="24"/>
          <w:szCs w:val="24"/>
        </w:rPr>
        <w:t>§1º.</w:t>
      </w:r>
      <w:r w:rsidRPr="007F6F47"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 w:rsidRPr="007F6F47">
        <w:rPr>
          <w:rFonts w:ascii="Calibri" w:eastAsia="Calibri" w:hAnsi="Calibri" w:cs="Calibri"/>
          <w:sz w:val="24"/>
          <w:szCs w:val="24"/>
        </w:rPr>
        <w:t>login</w:t>
      </w:r>
      <w:proofErr w:type="spellEnd"/>
      <w:r w:rsidRPr="007F6F47">
        <w:rPr>
          <w:rFonts w:ascii="Calibri" w:eastAsia="Calibri" w:hAnsi="Calibri" w:cs="Calibri"/>
          <w:sz w:val="24"/>
          <w:szCs w:val="24"/>
        </w:rPr>
        <w:t xml:space="preserve"> e senha de acessos aos serviços institucionais são pessoais e intransferíveis, não podendo ser concedido ou utilizado de forma indevida pelo proprietário ou terceiro, ficando o proprietário das credenciais responsável por ações danosas cometidas com suas credenciais.</w:t>
      </w:r>
    </w:p>
    <w:p w:rsidR="007F6F47" w:rsidRDefault="0013668A" w:rsidP="007F6F47">
      <w:pPr>
        <w:spacing w:before="0" w:after="0" w:line="240" w:lineRule="auto"/>
        <w:ind w:left="360"/>
      </w:pPr>
      <w:r>
        <w:rPr>
          <w:rFonts w:ascii="Calibri" w:eastAsia="Calibri" w:hAnsi="Calibri" w:cs="Calibri"/>
          <w:b/>
          <w:sz w:val="24"/>
          <w:szCs w:val="24"/>
        </w:rPr>
        <w:t>§2º.</w:t>
      </w:r>
      <w:r>
        <w:rPr>
          <w:rFonts w:ascii="Calibri" w:eastAsia="Calibri" w:hAnsi="Calibri" w:cs="Calibri"/>
          <w:sz w:val="24"/>
          <w:szCs w:val="24"/>
        </w:rPr>
        <w:t xml:space="preserve"> Todos os usuários estarão sujeitos à auditoria de uso dos serviços institucionais de TI</w:t>
      </w:r>
      <w:r w:rsidR="00AE3FAC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conforme legislação vigente.</w:t>
      </w:r>
    </w:p>
    <w:p w:rsidR="001A0EF0" w:rsidRPr="007F6F47" w:rsidRDefault="0013668A" w:rsidP="007F6F47">
      <w:pPr>
        <w:spacing w:before="0" w:after="0" w:line="240" w:lineRule="auto"/>
        <w:ind w:left="360"/>
        <w:rPr>
          <w:highlight w:val="darkGreen"/>
        </w:rPr>
      </w:pPr>
      <w:r>
        <w:rPr>
          <w:rFonts w:ascii="Calibri" w:eastAsia="Calibri" w:hAnsi="Calibri" w:cs="Calibri"/>
          <w:b/>
          <w:sz w:val="24"/>
          <w:szCs w:val="24"/>
        </w:rPr>
        <w:t>Parágrafo único:</w:t>
      </w:r>
      <w:r w:rsidR="00CD7611">
        <w:rPr>
          <w:rFonts w:ascii="Calibri" w:eastAsia="Calibri" w:hAnsi="Calibri" w:cs="Calibri"/>
          <w:sz w:val="24"/>
          <w:szCs w:val="24"/>
        </w:rPr>
        <w:t xml:space="preserve"> É proibido</w:t>
      </w:r>
      <w:r>
        <w:rPr>
          <w:rFonts w:ascii="Calibri" w:eastAsia="Calibri" w:hAnsi="Calibri" w:cs="Calibri"/>
          <w:sz w:val="24"/>
          <w:szCs w:val="24"/>
        </w:rPr>
        <w:t xml:space="preserve"> a utilização de dispositivos de armazenamento digital local ou em nuvem</w:t>
      </w:r>
      <w:r w:rsidR="00CD761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fornecidos pela UNEMAT</w:t>
      </w:r>
      <w:r w:rsidR="00CD761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para guarda de imagens, áudios, vídeos ou outro</w:t>
      </w:r>
      <w:r w:rsidR="00CD761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formato</w:t>
      </w:r>
      <w:r w:rsidR="00CD7611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de arquivo</w:t>
      </w:r>
      <w:r w:rsidR="00CD7611">
        <w:rPr>
          <w:rFonts w:ascii="Calibri" w:eastAsia="Calibri" w:hAnsi="Calibri" w:cs="Calibri"/>
          <w:sz w:val="24"/>
          <w:szCs w:val="24"/>
        </w:rPr>
        <w:t>s digitais</w:t>
      </w:r>
      <w:r>
        <w:rPr>
          <w:rFonts w:ascii="Calibri" w:eastAsia="Calibri" w:hAnsi="Calibri" w:cs="Calibri"/>
          <w:sz w:val="24"/>
          <w:szCs w:val="24"/>
        </w:rPr>
        <w:t>, que contenham pornografia, material ilícitos, antidemocráticos ou preconceituosos;</w:t>
      </w:r>
    </w:p>
    <w:p w:rsidR="001A0EF0" w:rsidRDefault="001A0EF0">
      <w:pPr>
        <w:spacing w:before="0" w:after="0"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14" w:name="_3j2qqm3"/>
      <w:bookmarkEnd w:id="14"/>
      <w:r>
        <w:rPr>
          <w:rFonts w:ascii="Calibri" w:eastAsia="Calibri" w:hAnsi="Calibri" w:cs="Calibri"/>
          <w:sz w:val="24"/>
          <w:szCs w:val="24"/>
        </w:rPr>
        <w:t>Seção III</w:t>
      </w:r>
    </w:p>
    <w:p w:rsidR="001A0EF0" w:rsidRDefault="0013668A">
      <w:pPr>
        <w:pStyle w:val="Ttulo1"/>
        <w:spacing w:line="276" w:lineRule="auto"/>
      </w:pPr>
      <w:r>
        <w:rPr>
          <w:rFonts w:ascii="Calibri" w:eastAsia="Calibri" w:hAnsi="Calibri" w:cs="Calibri"/>
          <w:sz w:val="24"/>
          <w:szCs w:val="24"/>
        </w:rPr>
        <w:t>Das Diretrizes da Gestão de Infraestrutura de TI</w:t>
      </w:r>
    </w:p>
    <w:p w:rsidR="001A0EF0" w:rsidRDefault="0013668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gestão de infraestrutura de TI observará:</w:t>
      </w:r>
    </w:p>
    <w:p w:rsidR="001A0EF0" w:rsidRDefault="0013668A">
      <w:pPr>
        <w:numPr>
          <w:ilvl w:val="0"/>
          <w:numId w:val="6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 disponibilização de ativos de TI </w:t>
      </w:r>
      <w:r w:rsidR="003D1BE1">
        <w:rPr>
          <w:rFonts w:ascii="Calibri" w:eastAsia="Calibri" w:hAnsi="Calibri" w:cs="Calibri"/>
          <w:sz w:val="24"/>
          <w:szCs w:val="24"/>
        </w:rPr>
        <w:t>de forma</w:t>
      </w:r>
      <w:r>
        <w:rPr>
          <w:rFonts w:ascii="Calibri" w:eastAsia="Calibri" w:hAnsi="Calibri" w:cs="Calibri"/>
          <w:sz w:val="24"/>
          <w:szCs w:val="24"/>
        </w:rPr>
        <w:t xml:space="preserve"> exclusiva para o desenvolvimento de atividades administrativas, acadêmicas e de projetos vinculados à UNEMAT;</w:t>
      </w:r>
    </w:p>
    <w:p w:rsidR="001A0EF0" w:rsidRDefault="0013668A">
      <w:pPr>
        <w:numPr>
          <w:ilvl w:val="0"/>
          <w:numId w:val="6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 provimento de soluções de segurança dos recursos computacionais que visam a produção, o armazenamento, a transmissão, o acesso e o uso das informações;</w:t>
      </w:r>
    </w:p>
    <w:p w:rsidR="001A0EF0" w:rsidRDefault="0013668A">
      <w:pPr>
        <w:numPr>
          <w:ilvl w:val="0"/>
          <w:numId w:val="6"/>
        </w:numPr>
        <w:spacing w:before="0" w:after="0"/>
        <w:ind w:hanging="10"/>
      </w:pPr>
      <w:r>
        <w:rPr>
          <w:rFonts w:ascii="Calibri" w:eastAsia="Calibri" w:hAnsi="Calibri" w:cs="Calibri"/>
          <w:sz w:val="24"/>
          <w:szCs w:val="24"/>
        </w:rPr>
        <w:t>O uso de ferramentas que possibilitem o registro de conexão e acesso às aplicações de internet para fins de auditoria, respeitada a privacidade individual e em observância à legislação pertinente;</w:t>
      </w:r>
    </w:p>
    <w:p w:rsidR="001A0EF0" w:rsidRDefault="0013668A">
      <w:pPr>
        <w:numPr>
          <w:ilvl w:val="0"/>
          <w:numId w:val="6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disponibilização adequada e padronizada em ambiente próprio, chamado de Data Center, de recursos computacionais que visam a coleta, processamento, armazenamento e disseminação de informações institucionais;</w:t>
      </w:r>
    </w:p>
    <w:p w:rsidR="001A0EF0" w:rsidRDefault="0013668A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 infraestrutura de TI deve ser gerenciada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 documentada pela Equipe da TIU.</w:t>
      </w:r>
    </w:p>
    <w:p w:rsidR="001A0EF0" w:rsidRDefault="0013668A">
      <w:pPr>
        <w:pStyle w:val="Ttulo1"/>
        <w:spacing w:line="276" w:lineRule="auto"/>
      </w:pPr>
      <w:bookmarkStart w:id="15" w:name="_4i7ojhp"/>
      <w:bookmarkEnd w:id="15"/>
      <w:r>
        <w:rPr>
          <w:rFonts w:ascii="Calibri" w:eastAsia="Calibri" w:hAnsi="Calibri" w:cs="Calibri"/>
          <w:sz w:val="24"/>
          <w:szCs w:val="24"/>
        </w:rPr>
        <w:t>Seção IV</w:t>
      </w: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16" w:name="_2xcytpi"/>
      <w:bookmarkEnd w:id="16"/>
      <w:r>
        <w:rPr>
          <w:rFonts w:ascii="Calibri" w:eastAsia="Calibri" w:hAnsi="Calibri" w:cs="Calibri"/>
          <w:sz w:val="24"/>
          <w:szCs w:val="24"/>
        </w:rPr>
        <w:t>Da Gestão de Sistemas de TI</w:t>
      </w:r>
    </w:p>
    <w:p w:rsidR="001A0EF0" w:rsidRDefault="0013668A">
      <w:pPr>
        <w:numPr>
          <w:ilvl w:val="0"/>
          <w:numId w:val="9"/>
        </w:numPr>
        <w:ind w:left="709" w:firstLine="0"/>
      </w:pPr>
      <w:r>
        <w:rPr>
          <w:rFonts w:ascii="Calibri" w:eastAsia="Calibri" w:hAnsi="Calibri" w:cs="Calibri"/>
          <w:sz w:val="24"/>
          <w:szCs w:val="24"/>
        </w:rPr>
        <w:t xml:space="preserve">Toda aplicação ou sistema institucional deve atender </w:t>
      </w:r>
      <w:r w:rsidR="006A4A71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os preceitos de transferência de tecnologia, assegurando que todas as habilidades, conhecimentos, tecnologias, métodos</w:t>
      </w:r>
      <w:r w:rsidR="006A4A7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tipos de manufatura e outras facilidades, necessárias à operação, manutenção e evolução dos mesmos</w:t>
      </w:r>
      <w:r w:rsidR="006A4A7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estejam disponíveis à UNEMAT.</w:t>
      </w:r>
    </w:p>
    <w:p w:rsidR="001A0EF0" w:rsidRDefault="0013668A">
      <w:pPr>
        <w:spacing w:after="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§1º.</w:t>
      </w:r>
      <w:r>
        <w:rPr>
          <w:rFonts w:ascii="Calibri" w:eastAsia="Calibri" w:hAnsi="Calibri" w:cs="Calibri"/>
          <w:sz w:val="24"/>
          <w:szCs w:val="24"/>
        </w:rPr>
        <w:t xml:space="preserve"> O desenvolvimento de soluções deve seguir as boas práticas de desenvolvimento.</w:t>
      </w:r>
    </w:p>
    <w:p w:rsidR="001A0EF0" w:rsidRDefault="0013668A">
      <w:pPr>
        <w:spacing w:before="0" w:after="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§2º.</w:t>
      </w:r>
      <w:r>
        <w:rPr>
          <w:rFonts w:ascii="Calibri" w:eastAsia="Calibri" w:hAnsi="Calibri" w:cs="Calibri"/>
          <w:sz w:val="24"/>
          <w:szCs w:val="24"/>
        </w:rPr>
        <w:t xml:space="preserve"> Toda solução desenvolvida deve primar pela integração de dados com as soluções já existentes </w:t>
      </w:r>
    </w:p>
    <w:p w:rsidR="001A0EF0" w:rsidRDefault="0013668A">
      <w:pPr>
        <w:spacing w:before="0" w:after="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§3º.</w:t>
      </w:r>
      <w:r>
        <w:rPr>
          <w:rFonts w:ascii="Calibri" w:eastAsia="Calibri" w:hAnsi="Calibri" w:cs="Calibri"/>
          <w:sz w:val="24"/>
          <w:szCs w:val="24"/>
        </w:rPr>
        <w:t xml:space="preserve"> Toda aplicação ou sistema institucional deve conter seu código fonte e dados armazenados no data center.</w:t>
      </w:r>
    </w:p>
    <w:p w:rsidR="001A0EF0" w:rsidRDefault="0013668A">
      <w:pPr>
        <w:spacing w:before="0" w:after="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§4º.</w:t>
      </w:r>
      <w:r>
        <w:rPr>
          <w:rFonts w:ascii="Calibri" w:eastAsia="Calibri" w:hAnsi="Calibri" w:cs="Calibri"/>
          <w:sz w:val="24"/>
          <w:szCs w:val="24"/>
        </w:rPr>
        <w:t xml:space="preserve"> Devem ser armazenadas localmente cópias de tudo que estiver na nuvem.</w:t>
      </w:r>
    </w:p>
    <w:p w:rsidR="001A0EF0" w:rsidRDefault="001A0EF0">
      <w:pPr>
        <w:spacing w:before="0" w:after="0"/>
        <w:ind w:left="720"/>
        <w:rPr>
          <w:highlight w:val="red"/>
        </w:rPr>
      </w:pPr>
    </w:p>
    <w:p w:rsidR="001A0EF0" w:rsidRDefault="0013668A">
      <w:pPr>
        <w:numPr>
          <w:ilvl w:val="0"/>
          <w:numId w:val="9"/>
        </w:numPr>
        <w:spacing w:before="0" w:after="0"/>
        <w:ind w:left="709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solicitações de desenvolvimento de novas aplicações, sistemas e suas respectivas manutenções, devem ser solicitadas pelo demandante responsável pela área de atuação;</w:t>
      </w:r>
    </w:p>
    <w:p w:rsidR="001A0EF0" w:rsidRPr="0013668A" w:rsidRDefault="0013668A">
      <w:pPr>
        <w:spacing w:before="0" w:after="0"/>
        <w:ind w:left="720"/>
      </w:pPr>
      <w:r w:rsidRPr="0013668A">
        <w:rPr>
          <w:rFonts w:ascii="Calibri" w:eastAsia="Calibri" w:hAnsi="Calibri" w:cs="Calibri"/>
          <w:b/>
          <w:sz w:val="24"/>
          <w:szCs w:val="24"/>
        </w:rPr>
        <w:t>Parágrafo Único.</w:t>
      </w:r>
      <w:r w:rsidRPr="0013668A">
        <w:rPr>
          <w:rFonts w:ascii="Calibri" w:eastAsia="Calibri" w:hAnsi="Calibri" w:cs="Calibri"/>
          <w:sz w:val="24"/>
          <w:szCs w:val="24"/>
        </w:rPr>
        <w:t xml:space="preserve"> O início dos trabalhos de desenvolvimento e manutenção dar-se-á com a aprovação e priorização feitas pela Reitoria em consulta e em conjunto com a PRPTI, e a Diretoria Administrativa Central de Tecnologia da Informação;</w:t>
      </w:r>
    </w:p>
    <w:p w:rsidR="001A0EF0" w:rsidRDefault="001A0EF0">
      <w:pPr>
        <w:spacing w:before="0" w:after="0"/>
        <w:ind w:left="360"/>
        <w:rPr>
          <w:rFonts w:ascii="Calibri" w:eastAsia="Calibri" w:hAnsi="Calibri" w:cs="Calibri"/>
          <w:sz w:val="24"/>
          <w:szCs w:val="24"/>
          <w:highlight w:val="darkGreen"/>
        </w:rPr>
      </w:pP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17" w:name="_2bn6wsx"/>
      <w:bookmarkEnd w:id="17"/>
      <w:r>
        <w:rPr>
          <w:rFonts w:ascii="Calibri" w:eastAsia="Calibri" w:hAnsi="Calibri" w:cs="Calibri"/>
          <w:sz w:val="24"/>
          <w:szCs w:val="24"/>
        </w:rPr>
        <w:t>Seção VI</w:t>
      </w: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18" w:name="_qsh70q"/>
      <w:bookmarkEnd w:id="18"/>
      <w:r>
        <w:rPr>
          <w:rFonts w:ascii="Calibri" w:eastAsia="Calibri" w:hAnsi="Calibri" w:cs="Calibri"/>
          <w:sz w:val="24"/>
          <w:szCs w:val="24"/>
        </w:rPr>
        <w:t>Da Gestão de Serviços de TI</w:t>
      </w:r>
    </w:p>
    <w:p w:rsidR="001A0EF0" w:rsidRDefault="0013668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serviços de TI observarão:</w:t>
      </w:r>
    </w:p>
    <w:p w:rsidR="001A0EF0" w:rsidRDefault="0013668A">
      <w:pPr>
        <w:numPr>
          <w:ilvl w:val="0"/>
          <w:numId w:val="7"/>
        </w:numPr>
        <w:spacing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Concessão de acesso via credenciais unificadas, com </w:t>
      </w:r>
      <w:proofErr w:type="spellStart"/>
      <w:r>
        <w:rPr>
          <w:rFonts w:ascii="Calibri" w:eastAsia="Calibri" w:hAnsi="Calibri" w:cs="Calibri"/>
          <w:sz w:val="24"/>
          <w:szCs w:val="24"/>
        </w:rPr>
        <w:t>login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 senha únicos;</w:t>
      </w:r>
    </w:p>
    <w:p w:rsidR="001A0EF0" w:rsidRDefault="0013668A">
      <w:pPr>
        <w:numPr>
          <w:ilvl w:val="0"/>
          <w:numId w:val="7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O suporte aos serviços de TI deve ser solicitado junto </w:t>
      </w:r>
      <w:r w:rsidR="006A4A71"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 CTI, podendo ser realizado pelas </w:t>
      </w:r>
      <w:proofErr w:type="spellStart"/>
      <w:r>
        <w:rPr>
          <w:rFonts w:ascii="Calibri" w:eastAsia="Calibri" w:hAnsi="Calibri" w:cs="Calibri"/>
          <w:sz w:val="24"/>
          <w:szCs w:val="24"/>
        </w:rPr>
        <w:t>UTIs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com infraestrutura adequada para esse fim;</w:t>
      </w:r>
    </w:p>
    <w:p w:rsidR="001A0EF0" w:rsidRDefault="0013668A">
      <w:pPr>
        <w:numPr>
          <w:ilvl w:val="0"/>
          <w:numId w:val="7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A catalogação de serviços deve ter caráter público e ser expressa</w:t>
      </w:r>
      <w:r w:rsidR="006A4A7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 informações claras e adequadas;</w:t>
      </w:r>
    </w:p>
    <w:p w:rsidR="001A0EF0" w:rsidRDefault="0013668A">
      <w:pPr>
        <w:numPr>
          <w:ilvl w:val="0"/>
          <w:numId w:val="7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Acompanhamento periódico sobre o desempenho dos serviços de TI;</w:t>
      </w:r>
    </w:p>
    <w:p w:rsidR="001A0EF0" w:rsidRDefault="001A0EF0">
      <w:pPr>
        <w:spacing w:before="0" w:after="0"/>
        <w:ind w:left="1430"/>
        <w:rPr>
          <w:rFonts w:ascii="Calibri" w:eastAsia="Calibri" w:hAnsi="Calibri" w:cs="Calibri"/>
          <w:sz w:val="24"/>
          <w:szCs w:val="24"/>
          <w:highlight w:val="yellow"/>
        </w:rPr>
      </w:pPr>
    </w:p>
    <w:p w:rsidR="001A0EF0" w:rsidRDefault="0013668A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 definição de norma de acesso para todos os serviços de TI</w:t>
      </w:r>
      <w:r w:rsidR="006A4A7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dentro do catálogo de serviços, deverá seguir regras estabelecidas em normativas próprias.</w:t>
      </w:r>
    </w:p>
    <w:p w:rsidR="001A0EF0" w:rsidRDefault="0013668A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As contas de e-mail</w:t>
      </w:r>
      <w:r w:rsidR="006A4A71">
        <w:rPr>
          <w:rFonts w:ascii="Calibri" w:eastAsia="Calibri" w:hAnsi="Calibri" w:cs="Calibri"/>
          <w:sz w:val="24"/>
          <w:szCs w:val="24"/>
        </w:rPr>
        <w:t>s institucionais</w:t>
      </w:r>
      <w:r>
        <w:rPr>
          <w:rFonts w:ascii="Calibri" w:eastAsia="Calibri" w:hAnsi="Calibri" w:cs="Calibri"/>
          <w:sz w:val="24"/>
          <w:szCs w:val="24"/>
        </w:rPr>
        <w:t xml:space="preserve"> são fornecidas como serviço de TI, sendo gerenciada pela equipe da TIU.</w:t>
      </w:r>
    </w:p>
    <w:p w:rsidR="001A0EF0" w:rsidRDefault="0013668A">
      <w:pPr>
        <w:numPr>
          <w:ilvl w:val="1"/>
          <w:numId w:val="5"/>
        </w:numPr>
        <w:spacing w:before="0" w:after="0"/>
      </w:pPr>
      <w:r>
        <w:rPr>
          <w:rFonts w:ascii="Calibri" w:eastAsia="Calibri" w:hAnsi="Calibri" w:cs="Calibri"/>
          <w:sz w:val="24"/>
          <w:szCs w:val="24"/>
        </w:rPr>
        <w:t>O e-mail institucional é uma ferramenta exclusiva de comunicação oficial, sendo que o envio de mensagens, o acesso a conta de e-mail e as credenciais de acesso são de responsabilidade do usuário detentor da conta.</w:t>
      </w:r>
    </w:p>
    <w:p w:rsidR="001A0EF0" w:rsidRDefault="0013668A">
      <w:pPr>
        <w:spacing w:before="0"/>
        <w:ind w:left="1440"/>
      </w:pPr>
      <w:r>
        <w:rPr>
          <w:rFonts w:ascii="Calibri" w:eastAsia="Calibri" w:hAnsi="Calibri" w:cs="Calibri"/>
          <w:b/>
          <w:sz w:val="24"/>
          <w:szCs w:val="24"/>
        </w:rPr>
        <w:t xml:space="preserve">Parágrafo único. </w:t>
      </w:r>
      <w:r>
        <w:rPr>
          <w:rFonts w:ascii="Calibri" w:eastAsia="Calibri" w:hAnsi="Calibri" w:cs="Calibri"/>
          <w:sz w:val="24"/>
          <w:szCs w:val="24"/>
        </w:rPr>
        <w:t>As políticas dos demais serviços oferecidos pela administradora dos servidores de e-mail devem ter tratamento adequado via instrução normativa.</w:t>
      </w:r>
    </w:p>
    <w:p w:rsidR="001A0EF0" w:rsidRDefault="001A0EF0">
      <w:pPr>
        <w:spacing w:before="0" w:after="0"/>
        <w:ind w:left="1440"/>
        <w:rPr>
          <w:rFonts w:ascii="Calibri" w:eastAsia="Calibri" w:hAnsi="Calibri" w:cs="Calibri"/>
          <w:sz w:val="24"/>
          <w:szCs w:val="24"/>
        </w:rPr>
      </w:pP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19" w:name="_3as4poj"/>
      <w:bookmarkEnd w:id="19"/>
      <w:r>
        <w:rPr>
          <w:rFonts w:ascii="Calibri" w:eastAsia="Calibri" w:hAnsi="Calibri" w:cs="Calibri"/>
          <w:sz w:val="24"/>
          <w:szCs w:val="24"/>
        </w:rPr>
        <w:t>Seção VII</w:t>
      </w: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20" w:name="_1pxezwc"/>
      <w:bookmarkEnd w:id="20"/>
      <w:r>
        <w:rPr>
          <w:rFonts w:ascii="Calibri" w:eastAsia="Calibri" w:hAnsi="Calibri" w:cs="Calibri"/>
          <w:sz w:val="24"/>
          <w:szCs w:val="24"/>
        </w:rPr>
        <w:t>Da Gestão de Projetos de TI</w:t>
      </w:r>
    </w:p>
    <w:p w:rsidR="001A0EF0" w:rsidRDefault="0013668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 projetos de TI observarão:</w:t>
      </w:r>
    </w:p>
    <w:p w:rsidR="001A0EF0" w:rsidRDefault="006A4A71">
      <w:pPr>
        <w:numPr>
          <w:ilvl w:val="0"/>
          <w:numId w:val="8"/>
        </w:numPr>
        <w:spacing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668A">
        <w:rPr>
          <w:rFonts w:ascii="Calibri" w:eastAsia="Calibri" w:hAnsi="Calibri" w:cs="Calibri"/>
          <w:sz w:val="24"/>
          <w:szCs w:val="24"/>
        </w:rPr>
        <w:t>Análise e gerenciamento dos requisitos do projeto de forma adequada e pública;</w:t>
      </w:r>
    </w:p>
    <w:p w:rsidR="001A0EF0" w:rsidRDefault="006A4A71">
      <w:pPr>
        <w:numPr>
          <w:ilvl w:val="0"/>
          <w:numId w:val="8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668A">
        <w:rPr>
          <w:rFonts w:ascii="Calibri" w:eastAsia="Calibri" w:hAnsi="Calibri" w:cs="Calibri"/>
          <w:sz w:val="24"/>
          <w:szCs w:val="24"/>
        </w:rPr>
        <w:t>Avaliação, monitoramento e comunicação do desempenho dos projetos de TI, visando a otimização da utilização dos recursos institucionais;</w:t>
      </w:r>
    </w:p>
    <w:p w:rsidR="001A0EF0" w:rsidRDefault="006A4A71">
      <w:pPr>
        <w:numPr>
          <w:ilvl w:val="0"/>
          <w:numId w:val="8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 w:rsidR="0013668A">
        <w:rPr>
          <w:rFonts w:ascii="Calibri" w:eastAsia="Calibri" w:hAnsi="Calibri" w:cs="Calibri"/>
          <w:sz w:val="24"/>
          <w:szCs w:val="24"/>
        </w:rPr>
        <w:t>Estabelecimento de procedimentos de coordenação, execução e comunicação com as áreas de atuação, atentando para a formalidade dos documentos oficiais do projeto;</w:t>
      </w:r>
    </w:p>
    <w:p w:rsidR="001A0EF0" w:rsidRDefault="006A4A71">
      <w:pPr>
        <w:numPr>
          <w:ilvl w:val="0"/>
          <w:numId w:val="8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668A">
        <w:rPr>
          <w:rFonts w:ascii="Calibri" w:eastAsia="Calibri" w:hAnsi="Calibri" w:cs="Calibri"/>
          <w:sz w:val="24"/>
          <w:szCs w:val="24"/>
        </w:rPr>
        <w:t>Gerenciamento de riscos amplo e de forma contínua;</w:t>
      </w:r>
    </w:p>
    <w:p w:rsidR="001A0EF0" w:rsidRDefault="006A4A71">
      <w:pPr>
        <w:numPr>
          <w:ilvl w:val="0"/>
          <w:numId w:val="8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668A">
        <w:rPr>
          <w:rFonts w:ascii="Calibri" w:eastAsia="Calibri" w:hAnsi="Calibri" w:cs="Calibri"/>
          <w:sz w:val="24"/>
          <w:szCs w:val="24"/>
        </w:rPr>
        <w:t>O alinhamento entre os objetivos estratégicos da UNEMAT e os projetos, planos e prioridades institucionais;</w:t>
      </w:r>
    </w:p>
    <w:p w:rsidR="001A0EF0" w:rsidRDefault="006A4A71">
      <w:pPr>
        <w:numPr>
          <w:ilvl w:val="0"/>
          <w:numId w:val="8"/>
        </w:numPr>
        <w:spacing w:before="0" w:after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3668A">
        <w:rPr>
          <w:rFonts w:ascii="Calibri" w:eastAsia="Calibri" w:hAnsi="Calibri" w:cs="Calibri"/>
          <w:sz w:val="24"/>
          <w:szCs w:val="24"/>
        </w:rPr>
        <w:t>A documentação e arquivamento em repositório específico, observando a transparência dessas informações;</w:t>
      </w:r>
    </w:p>
    <w:p w:rsidR="001A0EF0" w:rsidRDefault="0013668A">
      <w:pPr>
        <w:spacing w:before="0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Parágrafo único.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Supervisão de Projeto, Desenvolvimento e Implantação de Sistemas disponibilizará em sua página web as informações sobre os projetos de TI em espera, em execução e executados.</w:t>
      </w:r>
    </w:p>
    <w:p w:rsidR="001A0EF0" w:rsidRDefault="0013668A">
      <w:pPr>
        <w:pStyle w:val="Ttulo1"/>
        <w:spacing w:line="276" w:lineRule="auto"/>
      </w:pPr>
      <w:bookmarkStart w:id="21" w:name="_49x2ik5"/>
      <w:bookmarkEnd w:id="21"/>
      <w:r>
        <w:rPr>
          <w:rFonts w:ascii="Calibri" w:eastAsia="Calibri" w:hAnsi="Calibri" w:cs="Calibri"/>
          <w:sz w:val="24"/>
          <w:szCs w:val="24"/>
        </w:rPr>
        <w:t>Seção VIII</w:t>
      </w: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22" w:name="_2p2csry"/>
      <w:bookmarkEnd w:id="22"/>
      <w:r>
        <w:rPr>
          <w:rFonts w:ascii="Calibri" w:eastAsia="Calibri" w:hAnsi="Calibri" w:cs="Calibri"/>
          <w:sz w:val="24"/>
          <w:szCs w:val="24"/>
        </w:rPr>
        <w:t>Da Gestão de Riscos de TI</w:t>
      </w:r>
    </w:p>
    <w:p w:rsidR="001A0EF0" w:rsidRDefault="0013668A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 gestão de riscos de TI observará:</w:t>
      </w:r>
    </w:p>
    <w:p w:rsidR="001A0EF0" w:rsidRDefault="0013668A">
      <w:pPr>
        <w:numPr>
          <w:ilvl w:val="0"/>
          <w:numId w:val="1"/>
        </w:numPr>
        <w:spacing w:before="0" w:after="0"/>
        <w:ind w:hanging="10"/>
      </w:pPr>
      <w:r>
        <w:rPr>
          <w:rFonts w:ascii="Calibri" w:eastAsia="Calibri" w:hAnsi="Calibri" w:cs="Calibri"/>
          <w:sz w:val="24"/>
          <w:szCs w:val="24"/>
        </w:rPr>
        <w:t>Identificação, análise, avaliação, monitoramento e tratamento dos riscos de forma contínua</w:t>
      </w:r>
      <w:r w:rsidR="006A4A7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mediante processos padronizados estabelecidos pela CTI, definindo o procedimento de comunicação com as áreas de atuação;</w:t>
      </w:r>
    </w:p>
    <w:p w:rsidR="001A0EF0" w:rsidRDefault="0013668A">
      <w:pPr>
        <w:numPr>
          <w:ilvl w:val="0"/>
          <w:numId w:val="1"/>
        </w:numPr>
        <w:spacing w:before="0"/>
        <w:ind w:hanging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Manutenção do portfólio dos riscos identificados juntamente à sua descrição e ações de controle existentes;</w:t>
      </w:r>
    </w:p>
    <w:p w:rsidR="001A0EF0" w:rsidRDefault="0013668A">
      <w:pPr>
        <w:pStyle w:val="Ttulo1"/>
        <w:spacing w:line="276" w:lineRule="auto"/>
        <w:rPr>
          <w:rFonts w:ascii="Calibri" w:eastAsia="Calibri" w:hAnsi="Calibri" w:cs="Calibri"/>
          <w:sz w:val="24"/>
          <w:szCs w:val="24"/>
        </w:rPr>
      </w:pPr>
      <w:bookmarkStart w:id="23" w:name="_23ckvvd"/>
      <w:bookmarkEnd w:id="23"/>
      <w:r>
        <w:rPr>
          <w:rFonts w:ascii="Calibri" w:eastAsia="Calibri" w:hAnsi="Calibri" w:cs="Calibri"/>
          <w:sz w:val="24"/>
          <w:szCs w:val="24"/>
        </w:rPr>
        <w:t>CAPÍTULO VI</w:t>
      </w:r>
    </w:p>
    <w:p w:rsidR="001A0EF0" w:rsidRDefault="0013668A">
      <w:pPr>
        <w:pStyle w:val="Ttulo1"/>
        <w:spacing w:line="276" w:lineRule="auto"/>
      </w:pPr>
      <w:bookmarkStart w:id="24" w:name="_ihv636"/>
      <w:bookmarkEnd w:id="24"/>
      <w:r>
        <w:rPr>
          <w:rFonts w:ascii="Calibri" w:eastAsia="Calibri" w:hAnsi="Calibri" w:cs="Calibri"/>
          <w:sz w:val="24"/>
          <w:szCs w:val="24"/>
        </w:rPr>
        <w:t>DAS DISPOSIÇÕES FINAIS</w:t>
      </w:r>
    </w:p>
    <w:p w:rsidR="001A0EF0" w:rsidRDefault="0013668A">
      <w:pPr>
        <w:numPr>
          <w:ilvl w:val="0"/>
          <w:numId w:val="9"/>
        </w:numPr>
      </w:pPr>
      <w:r>
        <w:rPr>
          <w:rFonts w:ascii="Calibri" w:eastAsia="Calibri" w:hAnsi="Calibri" w:cs="Calibri"/>
          <w:sz w:val="24"/>
          <w:szCs w:val="24"/>
        </w:rPr>
        <w:t>As normas, regimentos, processos e procedimentos</w:t>
      </w:r>
      <w:r w:rsidR="006A4A7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com objetivo de atender a essa Resolução</w:t>
      </w:r>
      <w:r w:rsidR="006A4A7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serão definidos e executados gradualmente. </w:t>
      </w:r>
    </w:p>
    <w:p w:rsidR="001A0EF0" w:rsidRDefault="0013668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Revogam-se as disposições em contrário.</w:t>
      </w:r>
    </w:p>
    <w:p w:rsidR="001A0EF0" w:rsidRDefault="0013668A">
      <w:pPr>
        <w:numPr>
          <w:ilvl w:val="0"/>
          <w:numId w:val="9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presente resolução entra em vigor na data de sua publicação.</w:t>
      </w:r>
    </w:p>
    <w:p w:rsidR="001A0EF0" w:rsidRDefault="001A0EF0">
      <w:pPr>
        <w:rPr>
          <w:rFonts w:ascii="Calibri" w:eastAsia="Calibri" w:hAnsi="Calibri" w:cs="Calibri"/>
          <w:sz w:val="24"/>
          <w:szCs w:val="24"/>
        </w:rPr>
      </w:pPr>
    </w:p>
    <w:p w:rsidR="001A0EF0" w:rsidRDefault="001A0EF0"/>
    <w:sectPr w:rsidR="001A0EF0">
      <w:pgSz w:w="11906" w:h="16838"/>
      <w:pgMar w:top="1133" w:right="1133" w:bottom="1133" w:left="1133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642D"/>
    <w:multiLevelType w:val="multilevel"/>
    <w:tmpl w:val="CDA272DA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B02D85"/>
    <w:multiLevelType w:val="multilevel"/>
    <w:tmpl w:val="12E06EE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68143F"/>
    <w:multiLevelType w:val="multilevel"/>
    <w:tmpl w:val="D63C3648"/>
    <w:lvl w:ilvl="0">
      <w:start w:val="1"/>
      <w:numFmt w:val="decimal"/>
      <w:lvlText w:val="Art. %1º "/>
      <w:lvlJc w:val="left"/>
      <w:pPr>
        <w:ind w:left="-135" w:firstLine="135"/>
      </w:pPr>
      <w:rPr>
        <w:rFonts w:ascii="Calibri" w:hAnsi="Calibri"/>
        <w:b/>
        <w:i w:val="0"/>
        <w:color w:val="000000"/>
        <w:sz w:val="24"/>
        <w:u w:val="none"/>
      </w:rPr>
    </w:lvl>
    <w:lvl w:ilvl="1">
      <w:start w:val="1"/>
      <w:numFmt w:val="lowerLetter"/>
      <w:lvlText w:val="Art. %2º 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Art. %3º 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Art. %4º 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Art. %5º 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Art. %6º 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Art. %7º 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Art. %8º 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Art. %9º 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0A09BD"/>
    <w:multiLevelType w:val="multilevel"/>
    <w:tmpl w:val="A22609A2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0A7CCA"/>
    <w:multiLevelType w:val="multilevel"/>
    <w:tmpl w:val="5F06C138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B453472"/>
    <w:multiLevelType w:val="multilevel"/>
    <w:tmpl w:val="8DDE0B1C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ascii="Calibri" w:hAnsi="Calibri"/>
        <w:sz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2F464C5"/>
    <w:multiLevelType w:val="multilevel"/>
    <w:tmpl w:val="50342FE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hAnsi="Calibri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7845BC9"/>
    <w:multiLevelType w:val="multilevel"/>
    <w:tmpl w:val="F8F431E0"/>
    <w:lvl w:ilvl="0">
      <w:start w:val="1"/>
      <w:numFmt w:val="upperRoman"/>
      <w:lvlText w:val="%1."/>
      <w:lvlJc w:val="right"/>
      <w:pPr>
        <w:ind w:left="1494" w:hanging="360"/>
      </w:pPr>
      <w:rPr>
        <w:sz w:val="24"/>
        <w:u w:val="none"/>
      </w:rPr>
    </w:lvl>
    <w:lvl w:ilvl="1">
      <w:start w:val="1"/>
      <w:numFmt w:val="upperLetter"/>
      <w:lvlText w:val="%2."/>
      <w:lvlJc w:val="left"/>
      <w:pPr>
        <w:ind w:left="2214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934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54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74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94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814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534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54" w:hanging="360"/>
      </w:pPr>
      <w:rPr>
        <w:u w:val="none"/>
      </w:rPr>
    </w:lvl>
  </w:abstractNum>
  <w:abstractNum w:abstractNumId="8" w15:restartNumberingAfterBreak="0">
    <w:nsid w:val="79492EC8"/>
    <w:multiLevelType w:val="multilevel"/>
    <w:tmpl w:val="C0D8D6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AB71C75"/>
    <w:multiLevelType w:val="multilevel"/>
    <w:tmpl w:val="C016ACF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ascii="Calibri" w:hAnsi="Calibri"/>
        <w:sz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F0"/>
    <w:rsid w:val="0013668A"/>
    <w:rsid w:val="001A0EF0"/>
    <w:rsid w:val="003D1BE1"/>
    <w:rsid w:val="003F2BBE"/>
    <w:rsid w:val="006A4A71"/>
    <w:rsid w:val="006F7096"/>
    <w:rsid w:val="007F6F47"/>
    <w:rsid w:val="00A51C10"/>
    <w:rsid w:val="00AE3FAC"/>
    <w:rsid w:val="00CD7611"/>
    <w:rsid w:val="00CE4D07"/>
    <w:rsid w:val="00D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023A-12C4-4924-9464-F305114F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 w:after="200" w:line="276" w:lineRule="auto"/>
      <w:jc w:val="both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0" w:after="0" w:line="360" w:lineRule="auto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keepLines/>
      <w:ind w:left="720" w:hanging="360"/>
      <w:outlineLvl w:val="1"/>
    </w:pPr>
  </w:style>
  <w:style w:type="paragraph" w:styleId="Ttulo3">
    <w:name w:val="heading 3"/>
    <w:basedOn w:val="Normal"/>
    <w:next w:val="Normal"/>
    <w:qFormat/>
    <w:pPr>
      <w:keepNext/>
      <w:keepLines/>
      <w:spacing w:after="240"/>
      <w:ind w:left="2348" w:hanging="504"/>
      <w:outlineLvl w:val="2"/>
    </w:pPr>
    <w:rPr>
      <w:rFonts w:ascii="Calibri" w:eastAsia="Calibri" w:hAnsi="Calibri" w:cs="Calibri"/>
      <w:sz w:val="18"/>
      <w:szCs w:val="18"/>
    </w:rPr>
  </w:style>
  <w:style w:type="paragraph" w:styleId="Ttulo4">
    <w:name w:val="heading 4"/>
    <w:basedOn w:val="Normal"/>
    <w:next w:val="Normal"/>
    <w:qFormat/>
    <w:pPr>
      <w:keepNext/>
      <w:keepLines/>
      <w:spacing w:before="0"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spacing w:before="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keepLines/>
      <w:spacing w:before="0" w:after="0" w:line="240" w:lineRule="auto"/>
      <w:outlineLvl w:val="5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D197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Calibri" w:hAnsi="Calibri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Calibri" w:hAnsi="Calibri"/>
      <w:sz w:val="24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Calibri" w:hAnsi="Calibri"/>
      <w:sz w:val="24"/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ascii="Calibri" w:hAnsi="Calibri"/>
      <w:sz w:val="24"/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rFonts w:ascii="Calibri" w:hAnsi="Calibri"/>
      <w:sz w:val="24"/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rFonts w:ascii="Calibri" w:hAnsi="Calibri"/>
      <w:sz w:val="24"/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u w:val="none"/>
    </w:rPr>
  </w:style>
  <w:style w:type="character" w:customStyle="1" w:styleId="ListLabel60">
    <w:name w:val="ListLabel 60"/>
    <w:qFormat/>
    <w:rPr>
      <w:u w:val="none"/>
    </w:rPr>
  </w:style>
  <w:style w:type="character" w:customStyle="1" w:styleId="ListLabel61">
    <w:name w:val="ListLabel 61"/>
    <w:qFormat/>
    <w:rPr>
      <w:u w:val="none"/>
    </w:rPr>
  </w:style>
  <w:style w:type="character" w:customStyle="1" w:styleId="ListLabel62">
    <w:name w:val="ListLabel 62"/>
    <w:qFormat/>
    <w:rPr>
      <w:u w:val="none"/>
    </w:rPr>
  </w:style>
  <w:style w:type="character" w:customStyle="1" w:styleId="ListLabel63">
    <w:name w:val="ListLabel 63"/>
    <w:qFormat/>
    <w:rPr>
      <w:u w:val="none"/>
    </w:rPr>
  </w:style>
  <w:style w:type="character" w:customStyle="1" w:styleId="ListLabel64">
    <w:name w:val="ListLabel 64"/>
    <w:qFormat/>
    <w:rPr>
      <w:rFonts w:ascii="Calibri" w:hAnsi="Calibri"/>
      <w:sz w:val="24"/>
      <w:u w:val="none"/>
    </w:rPr>
  </w:style>
  <w:style w:type="character" w:customStyle="1" w:styleId="ListLabel65">
    <w:name w:val="ListLabel 65"/>
    <w:qFormat/>
    <w:rPr>
      <w:u w:val="none"/>
    </w:rPr>
  </w:style>
  <w:style w:type="character" w:customStyle="1" w:styleId="ListLabel66">
    <w:name w:val="ListLabel 66"/>
    <w:qFormat/>
    <w:rPr>
      <w:u w:val="none"/>
    </w:rPr>
  </w:style>
  <w:style w:type="character" w:customStyle="1" w:styleId="ListLabel67">
    <w:name w:val="ListLabel 67"/>
    <w:qFormat/>
    <w:rPr>
      <w:u w:val="none"/>
    </w:rPr>
  </w:style>
  <w:style w:type="character" w:customStyle="1" w:styleId="ListLabel68">
    <w:name w:val="ListLabel 68"/>
    <w:qFormat/>
    <w:rPr>
      <w:u w:val="none"/>
    </w:rPr>
  </w:style>
  <w:style w:type="character" w:customStyle="1" w:styleId="ListLabel69">
    <w:name w:val="ListLabel 69"/>
    <w:qFormat/>
    <w:rPr>
      <w:u w:val="none"/>
    </w:rPr>
  </w:style>
  <w:style w:type="character" w:customStyle="1" w:styleId="ListLabel70">
    <w:name w:val="ListLabel 70"/>
    <w:qFormat/>
    <w:rPr>
      <w:u w:val="none"/>
    </w:rPr>
  </w:style>
  <w:style w:type="character" w:customStyle="1" w:styleId="ListLabel71">
    <w:name w:val="ListLabel 71"/>
    <w:qFormat/>
    <w:rPr>
      <w:u w:val="none"/>
    </w:rPr>
  </w:style>
  <w:style w:type="character" w:customStyle="1" w:styleId="ListLabel72">
    <w:name w:val="ListLabel 72"/>
    <w:qFormat/>
    <w:rPr>
      <w:u w:val="none"/>
    </w:rPr>
  </w:style>
  <w:style w:type="character" w:customStyle="1" w:styleId="ListLabel73">
    <w:name w:val="ListLabel 73"/>
    <w:qFormat/>
    <w:rPr>
      <w:rFonts w:ascii="Calibri" w:hAnsi="Calibri"/>
      <w:sz w:val="24"/>
      <w:u w:val="none"/>
    </w:rPr>
  </w:style>
  <w:style w:type="character" w:customStyle="1" w:styleId="ListLabel74">
    <w:name w:val="ListLabel 74"/>
    <w:qFormat/>
    <w:rPr>
      <w:u w:val="none"/>
    </w:rPr>
  </w:style>
  <w:style w:type="character" w:customStyle="1" w:styleId="ListLabel75">
    <w:name w:val="ListLabel 75"/>
    <w:qFormat/>
    <w:rPr>
      <w:u w:val="none"/>
    </w:rPr>
  </w:style>
  <w:style w:type="character" w:customStyle="1" w:styleId="ListLabel76">
    <w:name w:val="ListLabel 76"/>
    <w:qFormat/>
    <w:rPr>
      <w:u w:val="none"/>
    </w:rPr>
  </w:style>
  <w:style w:type="character" w:customStyle="1" w:styleId="ListLabel77">
    <w:name w:val="ListLabel 77"/>
    <w:qFormat/>
    <w:rPr>
      <w:u w:val="none"/>
    </w:rPr>
  </w:style>
  <w:style w:type="character" w:customStyle="1" w:styleId="ListLabel78">
    <w:name w:val="ListLabel 78"/>
    <w:qFormat/>
    <w:rPr>
      <w:u w:val="none"/>
    </w:rPr>
  </w:style>
  <w:style w:type="character" w:customStyle="1" w:styleId="ListLabel79">
    <w:name w:val="ListLabel 79"/>
    <w:qFormat/>
    <w:rPr>
      <w:u w:val="none"/>
    </w:rPr>
  </w:style>
  <w:style w:type="character" w:customStyle="1" w:styleId="ListLabel80">
    <w:name w:val="ListLabel 80"/>
    <w:qFormat/>
    <w:rPr>
      <w:u w:val="none"/>
    </w:rPr>
  </w:style>
  <w:style w:type="character" w:customStyle="1" w:styleId="ListLabel81">
    <w:name w:val="ListLabel 81"/>
    <w:qFormat/>
    <w:rPr>
      <w:u w:val="none"/>
    </w:rPr>
  </w:style>
  <w:style w:type="character" w:customStyle="1" w:styleId="ListLabel82">
    <w:name w:val="ListLabel 82"/>
    <w:qFormat/>
    <w:rPr>
      <w:rFonts w:ascii="Calibri" w:hAnsi="Calibri"/>
      <w:sz w:val="24"/>
      <w:u w:val="none"/>
    </w:rPr>
  </w:style>
  <w:style w:type="character" w:customStyle="1" w:styleId="ListLabel83">
    <w:name w:val="ListLabel 83"/>
    <w:qFormat/>
    <w:rPr>
      <w:u w:val="none"/>
    </w:rPr>
  </w:style>
  <w:style w:type="character" w:customStyle="1" w:styleId="ListLabel84">
    <w:name w:val="ListLabel 84"/>
    <w:qFormat/>
    <w:rPr>
      <w:u w:val="none"/>
    </w:rPr>
  </w:style>
  <w:style w:type="character" w:customStyle="1" w:styleId="ListLabel85">
    <w:name w:val="ListLabel 85"/>
    <w:qFormat/>
    <w:rPr>
      <w:u w:val="none"/>
    </w:rPr>
  </w:style>
  <w:style w:type="character" w:customStyle="1" w:styleId="ListLabel86">
    <w:name w:val="ListLabel 86"/>
    <w:qFormat/>
    <w:rPr>
      <w:u w:val="none"/>
    </w:rPr>
  </w:style>
  <w:style w:type="character" w:customStyle="1" w:styleId="ListLabel87">
    <w:name w:val="ListLabel 87"/>
    <w:qFormat/>
    <w:rPr>
      <w:u w:val="none"/>
    </w:rPr>
  </w:style>
  <w:style w:type="character" w:customStyle="1" w:styleId="ListLabel88">
    <w:name w:val="ListLabel 88"/>
    <w:qFormat/>
    <w:rPr>
      <w:u w:val="none"/>
    </w:rPr>
  </w:style>
  <w:style w:type="character" w:customStyle="1" w:styleId="ListLabel89">
    <w:name w:val="ListLabel 89"/>
    <w:qFormat/>
    <w:rPr>
      <w:u w:val="none"/>
    </w:rPr>
  </w:style>
  <w:style w:type="character" w:customStyle="1" w:styleId="ListLabel90">
    <w:name w:val="ListLabel 90"/>
    <w:qFormat/>
    <w:rPr>
      <w:u w:val="none"/>
    </w:rPr>
  </w:style>
  <w:style w:type="character" w:customStyle="1" w:styleId="ListLabel91">
    <w:name w:val="ListLabel 91"/>
    <w:qFormat/>
    <w:rPr>
      <w:rFonts w:ascii="Calibri" w:hAnsi="Calibri"/>
      <w:sz w:val="24"/>
      <w:u w:val="none"/>
    </w:rPr>
  </w:style>
  <w:style w:type="character" w:customStyle="1" w:styleId="ListLabel92">
    <w:name w:val="ListLabel 92"/>
    <w:qFormat/>
    <w:rPr>
      <w:u w:val="none"/>
    </w:rPr>
  </w:style>
  <w:style w:type="character" w:customStyle="1" w:styleId="ListLabel93">
    <w:name w:val="ListLabel 93"/>
    <w:qFormat/>
    <w:rPr>
      <w:u w:val="none"/>
    </w:rPr>
  </w:style>
  <w:style w:type="character" w:customStyle="1" w:styleId="ListLabel94">
    <w:name w:val="ListLabel 94"/>
    <w:qFormat/>
    <w:rPr>
      <w:u w:val="none"/>
    </w:rPr>
  </w:style>
  <w:style w:type="character" w:customStyle="1" w:styleId="ListLabel95">
    <w:name w:val="ListLabel 95"/>
    <w:qFormat/>
    <w:rPr>
      <w:u w:val="none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rFonts w:ascii="Calibri" w:hAnsi="Calibri"/>
      <w:sz w:val="24"/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u w:val="none"/>
    </w:rPr>
  </w:style>
  <w:style w:type="character" w:customStyle="1" w:styleId="ListLabel105">
    <w:name w:val="ListLabel 105"/>
    <w:qFormat/>
    <w:rPr>
      <w:u w:val="none"/>
    </w:rPr>
  </w:style>
  <w:style w:type="character" w:customStyle="1" w:styleId="ListLabel106">
    <w:name w:val="ListLabel 106"/>
    <w:qFormat/>
    <w:rPr>
      <w:u w:val="none"/>
    </w:rPr>
  </w:style>
  <w:style w:type="character" w:customStyle="1" w:styleId="ListLabel107">
    <w:name w:val="ListLabel 107"/>
    <w:qFormat/>
    <w:rPr>
      <w:u w:val="none"/>
    </w:rPr>
  </w:style>
  <w:style w:type="character" w:customStyle="1" w:styleId="ListLabel108">
    <w:name w:val="ListLabel 108"/>
    <w:qFormat/>
    <w:rPr>
      <w:u w:val="none"/>
    </w:rPr>
  </w:style>
  <w:style w:type="character" w:customStyle="1" w:styleId="ListLabel109">
    <w:name w:val="ListLabel 109"/>
    <w:qFormat/>
    <w:rPr>
      <w:rFonts w:ascii="Calibri" w:hAnsi="Calibri"/>
      <w:sz w:val="24"/>
      <w:u w:val="none"/>
    </w:rPr>
  </w:style>
  <w:style w:type="character" w:customStyle="1" w:styleId="ListLabel110">
    <w:name w:val="ListLabel 110"/>
    <w:qFormat/>
    <w:rPr>
      <w:u w:val="none"/>
    </w:rPr>
  </w:style>
  <w:style w:type="character" w:customStyle="1" w:styleId="ListLabel111">
    <w:name w:val="ListLabel 111"/>
    <w:qFormat/>
    <w:rPr>
      <w:u w:val="none"/>
    </w:rPr>
  </w:style>
  <w:style w:type="character" w:customStyle="1" w:styleId="ListLabel112">
    <w:name w:val="ListLabel 112"/>
    <w:qFormat/>
    <w:rPr>
      <w:u w:val="none"/>
    </w:rPr>
  </w:style>
  <w:style w:type="character" w:customStyle="1" w:styleId="ListLabel113">
    <w:name w:val="ListLabel 113"/>
    <w:qFormat/>
    <w:rPr>
      <w:u w:val="none"/>
    </w:rPr>
  </w:style>
  <w:style w:type="character" w:customStyle="1" w:styleId="ListLabel114">
    <w:name w:val="ListLabel 114"/>
    <w:qFormat/>
    <w:rPr>
      <w:u w:val="none"/>
    </w:rPr>
  </w:style>
  <w:style w:type="character" w:customStyle="1" w:styleId="ListLabel115">
    <w:name w:val="ListLabel 115"/>
    <w:qFormat/>
    <w:rPr>
      <w:u w:val="none"/>
    </w:rPr>
  </w:style>
  <w:style w:type="character" w:customStyle="1" w:styleId="ListLabel116">
    <w:name w:val="ListLabel 116"/>
    <w:qFormat/>
    <w:rPr>
      <w:u w:val="none"/>
    </w:rPr>
  </w:style>
  <w:style w:type="character" w:customStyle="1" w:styleId="ListLabel117">
    <w:name w:val="ListLabel 117"/>
    <w:qFormat/>
    <w:rPr>
      <w:u w:val="none"/>
    </w:rPr>
  </w:style>
  <w:style w:type="character" w:customStyle="1" w:styleId="ListLabel118">
    <w:name w:val="ListLabel 118"/>
    <w:qFormat/>
    <w:rPr>
      <w:rFonts w:ascii="Calibri" w:hAnsi="Calibri"/>
      <w:sz w:val="24"/>
      <w:u w:val="none"/>
    </w:rPr>
  </w:style>
  <w:style w:type="character" w:customStyle="1" w:styleId="ListLabel119">
    <w:name w:val="ListLabel 119"/>
    <w:qFormat/>
    <w:rPr>
      <w:rFonts w:ascii="Calibri" w:hAnsi="Calibri"/>
      <w:sz w:val="24"/>
      <w:u w:val="none"/>
    </w:rPr>
  </w:style>
  <w:style w:type="character" w:customStyle="1" w:styleId="ListLabel120">
    <w:name w:val="ListLabel 120"/>
    <w:qFormat/>
    <w:rPr>
      <w:u w:val="none"/>
    </w:rPr>
  </w:style>
  <w:style w:type="character" w:customStyle="1" w:styleId="ListLabel121">
    <w:name w:val="ListLabel 121"/>
    <w:qFormat/>
    <w:rPr>
      <w:u w:val="none"/>
    </w:rPr>
  </w:style>
  <w:style w:type="character" w:customStyle="1" w:styleId="ListLabel122">
    <w:name w:val="ListLabel 122"/>
    <w:qFormat/>
    <w:rPr>
      <w:u w:val="none"/>
    </w:rPr>
  </w:style>
  <w:style w:type="character" w:customStyle="1" w:styleId="ListLabel123">
    <w:name w:val="ListLabel 123"/>
    <w:qFormat/>
    <w:rPr>
      <w:u w:val="none"/>
    </w:rPr>
  </w:style>
  <w:style w:type="character" w:customStyle="1" w:styleId="ListLabel124">
    <w:name w:val="ListLabel 124"/>
    <w:qFormat/>
    <w:rPr>
      <w:u w:val="none"/>
    </w:rPr>
  </w:style>
  <w:style w:type="character" w:customStyle="1" w:styleId="ListLabel125">
    <w:name w:val="ListLabel 125"/>
    <w:qFormat/>
    <w:rPr>
      <w:u w:val="none"/>
    </w:rPr>
  </w:style>
  <w:style w:type="character" w:customStyle="1" w:styleId="ListLabel126">
    <w:name w:val="ListLabel 126"/>
    <w:qFormat/>
    <w:rPr>
      <w:u w:val="none"/>
    </w:rPr>
  </w:style>
  <w:style w:type="character" w:customStyle="1" w:styleId="ListLabel127">
    <w:name w:val="ListLabel 127"/>
    <w:qFormat/>
    <w:rPr>
      <w:rFonts w:ascii="Calibri" w:hAnsi="Calibri"/>
      <w:sz w:val="24"/>
      <w:u w:val="none"/>
    </w:rPr>
  </w:style>
  <w:style w:type="character" w:customStyle="1" w:styleId="ListLabel128">
    <w:name w:val="ListLabel 128"/>
    <w:qFormat/>
    <w:rPr>
      <w:rFonts w:ascii="Calibri" w:hAnsi="Calibri"/>
      <w:sz w:val="24"/>
      <w:u w:val="none"/>
    </w:rPr>
  </w:style>
  <w:style w:type="character" w:customStyle="1" w:styleId="ListLabel129">
    <w:name w:val="ListLabel 129"/>
    <w:qFormat/>
    <w:rPr>
      <w:u w:val="none"/>
    </w:rPr>
  </w:style>
  <w:style w:type="character" w:customStyle="1" w:styleId="ListLabel130">
    <w:name w:val="ListLabel 130"/>
    <w:qFormat/>
    <w:rPr>
      <w:u w:val="none"/>
    </w:rPr>
  </w:style>
  <w:style w:type="character" w:customStyle="1" w:styleId="ListLabel131">
    <w:name w:val="ListLabel 131"/>
    <w:qFormat/>
    <w:rPr>
      <w:u w:val="none"/>
    </w:rPr>
  </w:style>
  <w:style w:type="character" w:customStyle="1" w:styleId="ListLabel132">
    <w:name w:val="ListLabel 132"/>
    <w:qFormat/>
    <w:rPr>
      <w:u w:val="none"/>
    </w:rPr>
  </w:style>
  <w:style w:type="character" w:customStyle="1" w:styleId="ListLabel133">
    <w:name w:val="ListLabel 133"/>
    <w:qFormat/>
    <w:rPr>
      <w:u w:val="none"/>
    </w:rPr>
  </w:style>
  <w:style w:type="character" w:customStyle="1" w:styleId="ListLabel134">
    <w:name w:val="ListLabel 134"/>
    <w:qFormat/>
    <w:rPr>
      <w:u w:val="none"/>
    </w:rPr>
  </w:style>
  <w:style w:type="character" w:customStyle="1" w:styleId="ListLabel135">
    <w:name w:val="ListLabel 135"/>
    <w:qFormat/>
    <w:rPr>
      <w:u w:val="none"/>
    </w:rPr>
  </w:style>
  <w:style w:type="character" w:customStyle="1" w:styleId="ListLabel136">
    <w:name w:val="ListLabel 136"/>
    <w:qFormat/>
    <w:rPr>
      <w:rFonts w:ascii="Calibri" w:hAnsi="Calibri"/>
      <w:sz w:val="24"/>
      <w:u w:val="none"/>
    </w:rPr>
  </w:style>
  <w:style w:type="character" w:customStyle="1" w:styleId="ListLabel137">
    <w:name w:val="ListLabel 137"/>
    <w:qFormat/>
    <w:rPr>
      <w:u w:val="none"/>
    </w:rPr>
  </w:style>
  <w:style w:type="character" w:customStyle="1" w:styleId="ListLabel138">
    <w:name w:val="ListLabel 138"/>
    <w:qFormat/>
    <w:rPr>
      <w:u w:val="none"/>
    </w:rPr>
  </w:style>
  <w:style w:type="character" w:customStyle="1" w:styleId="ListLabel139">
    <w:name w:val="ListLabel 139"/>
    <w:qFormat/>
    <w:rPr>
      <w:u w:val="none"/>
    </w:rPr>
  </w:style>
  <w:style w:type="character" w:customStyle="1" w:styleId="ListLabel140">
    <w:name w:val="ListLabel 140"/>
    <w:qFormat/>
    <w:rPr>
      <w:u w:val="none"/>
    </w:rPr>
  </w:style>
  <w:style w:type="character" w:customStyle="1" w:styleId="ListLabel141">
    <w:name w:val="ListLabel 141"/>
    <w:qFormat/>
    <w:rPr>
      <w:u w:val="none"/>
    </w:rPr>
  </w:style>
  <w:style w:type="character" w:customStyle="1" w:styleId="ListLabel142">
    <w:name w:val="ListLabel 142"/>
    <w:qFormat/>
    <w:rPr>
      <w:u w:val="none"/>
    </w:rPr>
  </w:style>
  <w:style w:type="character" w:customStyle="1" w:styleId="ListLabel143">
    <w:name w:val="ListLabel 143"/>
    <w:qFormat/>
    <w:rPr>
      <w:u w:val="none"/>
    </w:rPr>
  </w:style>
  <w:style w:type="character" w:customStyle="1" w:styleId="ListLabel144">
    <w:name w:val="ListLabel 144"/>
    <w:qFormat/>
    <w:rPr>
      <w:u w:val="none"/>
    </w:rPr>
  </w:style>
  <w:style w:type="character" w:customStyle="1" w:styleId="ListLabel145">
    <w:name w:val="ListLabel 145"/>
    <w:qFormat/>
    <w:rPr>
      <w:rFonts w:ascii="Calibri" w:hAnsi="Calibri"/>
      <w:sz w:val="24"/>
      <w:u w:val="none"/>
    </w:rPr>
  </w:style>
  <w:style w:type="character" w:customStyle="1" w:styleId="ListLabel146">
    <w:name w:val="ListLabel 146"/>
    <w:qFormat/>
    <w:rPr>
      <w:u w:val="none"/>
    </w:rPr>
  </w:style>
  <w:style w:type="character" w:customStyle="1" w:styleId="ListLabel147">
    <w:name w:val="ListLabel 147"/>
    <w:qFormat/>
    <w:rPr>
      <w:u w:val="none"/>
    </w:rPr>
  </w:style>
  <w:style w:type="character" w:customStyle="1" w:styleId="ListLabel148">
    <w:name w:val="ListLabel 148"/>
    <w:qFormat/>
    <w:rPr>
      <w:u w:val="none"/>
    </w:rPr>
  </w:style>
  <w:style w:type="character" w:customStyle="1" w:styleId="ListLabel149">
    <w:name w:val="ListLabel 149"/>
    <w:qFormat/>
    <w:rPr>
      <w:u w:val="none"/>
    </w:rPr>
  </w:style>
  <w:style w:type="character" w:customStyle="1" w:styleId="ListLabel150">
    <w:name w:val="ListLabel 150"/>
    <w:qFormat/>
    <w:rPr>
      <w:u w:val="none"/>
    </w:rPr>
  </w:style>
  <w:style w:type="character" w:customStyle="1" w:styleId="ListLabel151">
    <w:name w:val="ListLabel 151"/>
    <w:qFormat/>
    <w:rPr>
      <w:u w:val="none"/>
    </w:rPr>
  </w:style>
  <w:style w:type="character" w:customStyle="1" w:styleId="ListLabel152">
    <w:name w:val="ListLabel 152"/>
    <w:qFormat/>
    <w:rPr>
      <w:u w:val="none"/>
    </w:rPr>
  </w:style>
  <w:style w:type="character" w:customStyle="1" w:styleId="ListLabel153">
    <w:name w:val="ListLabel 153"/>
    <w:qFormat/>
    <w:rPr>
      <w:u w:val="none"/>
    </w:rPr>
  </w:style>
  <w:style w:type="character" w:customStyle="1" w:styleId="ListLabel154">
    <w:name w:val="ListLabel 154"/>
    <w:qFormat/>
    <w:rPr>
      <w:rFonts w:ascii="Calibri" w:hAnsi="Calibri"/>
      <w:sz w:val="24"/>
      <w:u w:val="none"/>
    </w:rPr>
  </w:style>
  <w:style w:type="character" w:customStyle="1" w:styleId="ListLabel155">
    <w:name w:val="ListLabel 155"/>
    <w:qFormat/>
    <w:rPr>
      <w:u w:val="none"/>
    </w:rPr>
  </w:style>
  <w:style w:type="character" w:customStyle="1" w:styleId="ListLabel156">
    <w:name w:val="ListLabel 156"/>
    <w:qFormat/>
    <w:rPr>
      <w:u w:val="none"/>
    </w:rPr>
  </w:style>
  <w:style w:type="character" w:customStyle="1" w:styleId="ListLabel157">
    <w:name w:val="ListLabel 157"/>
    <w:qFormat/>
    <w:rPr>
      <w:u w:val="none"/>
    </w:rPr>
  </w:style>
  <w:style w:type="character" w:customStyle="1" w:styleId="ListLabel158">
    <w:name w:val="ListLabel 158"/>
    <w:qFormat/>
    <w:rPr>
      <w:u w:val="none"/>
    </w:rPr>
  </w:style>
  <w:style w:type="character" w:customStyle="1" w:styleId="ListLabel159">
    <w:name w:val="ListLabel 159"/>
    <w:qFormat/>
    <w:rPr>
      <w:u w:val="none"/>
    </w:rPr>
  </w:style>
  <w:style w:type="character" w:customStyle="1" w:styleId="ListLabel160">
    <w:name w:val="ListLabel 160"/>
    <w:qFormat/>
    <w:rPr>
      <w:u w:val="none"/>
    </w:rPr>
  </w:style>
  <w:style w:type="character" w:customStyle="1" w:styleId="ListLabel161">
    <w:name w:val="ListLabel 161"/>
    <w:qFormat/>
    <w:rPr>
      <w:u w:val="none"/>
    </w:rPr>
  </w:style>
  <w:style w:type="character" w:customStyle="1" w:styleId="ListLabel162">
    <w:name w:val="ListLabel 162"/>
    <w:qFormat/>
    <w:rPr>
      <w:u w:val="none"/>
    </w:rPr>
  </w:style>
  <w:style w:type="character" w:customStyle="1" w:styleId="ListLabel163">
    <w:name w:val="ListLabel 163"/>
    <w:qFormat/>
    <w:rPr>
      <w:rFonts w:ascii="Calibri" w:hAnsi="Calibri"/>
      <w:b/>
      <w:i w:val="0"/>
      <w:color w:val="000000"/>
      <w:sz w:val="24"/>
      <w:u w:val="none"/>
    </w:rPr>
  </w:style>
  <w:style w:type="character" w:customStyle="1" w:styleId="ListLabel164">
    <w:name w:val="ListLabel 164"/>
    <w:qFormat/>
    <w:rPr>
      <w:u w:val="none"/>
    </w:rPr>
  </w:style>
  <w:style w:type="character" w:customStyle="1" w:styleId="ListLabel165">
    <w:name w:val="ListLabel 165"/>
    <w:qFormat/>
    <w:rPr>
      <w:u w:val="none"/>
    </w:rPr>
  </w:style>
  <w:style w:type="character" w:customStyle="1" w:styleId="ListLabel166">
    <w:name w:val="ListLabel 166"/>
    <w:qFormat/>
    <w:rPr>
      <w:u w:val="none"/>
    </w:rPr>
  </w:style>
  <w:style w:type="character" w:customStyle="1" w:styleId="ListLabel167">
    <w:name w:val="ListLabel 167"/>
    <w:qFormat/>
    <w:rPr>
      <w:u w:val="none"/>
    </w:rPr>
  </w:style>
  <w:style w:type="character" w:customStyle="1" w:styleId="ListLabel168">
    <w:name w:val="ListLabel 168"/>
    <w:qFormat/>
    <w:rPr>
      <w:u w:val="none"/>
    </w:rPr>
  </w:style>
  <w:style w:type="character" w:customStyle="1" w:styleId="ListLabel169">
    <w:name w:val="ListLabel 169"/>
    <w:qFormat/>
    <w:rPr>
      <w:u w:val="none"/>
    </w:rPr>
  </w:style>
  <w:style w:type="character" w:customStyle="1" w:styleId="ListLabel170">
    <w:name w:val="ListLabel 170"/>
    <w:qFormat/>
    <w:rPr>
      <w:u w:val="none"/>
    </w:rPr>
  </w:style>
  <w:style w:type="character" w:customStyle="1" w:styleId="ListLabel171">
    <w:name w:val="ListLabel 171"/>
    <w:qFormat/>
    <w:rPr>
      <w:u w:val="none"/>
    </w:rPr>
  </w:style>
  <w:style w:type="character" w:customStyle="1" w:styleId="ListLabel172">
    <w:name w:val="ListLabel 172"/>
    <w:qFormat/>
    <w:rPr>
      <w:rFonts w:ascii="Calibri" w:hAnsi="Calibri"/>
      <w:sz w:val="24"/>
      <w:u w:val="none"/>
    </w:rPr>
  </w:style>
  <w:style w:type="character" w:customStyle="1" w:styleId="ListLabel173">
    <w:name w:val="ListLabel 173"/>
    <w:qFormat/>
    <w:rPr>
      <w:u w:val="none"/>
    </w:rPr>
  </w:style>
  <w:style w:type="character" w:customStyle="1" w:styleId="ListLabel174">
    <w:name w:val="ListLabel 174"/>
    <w:qFormat/>
    <w:rPr>
      <w:u w:val="none"/>
    </w:rPr>
  </w:style>
  <w:style w:type="character" w:customStyle="1" w:styleId="ListLabel175">
    <w:name w:val="ListLabel 175"/>
    <w:qFormat/>
    <w:rPr>
      <w:u w:val="none"/>
    </w:rPr>
  </w:style>
  <w:style w:type="character" w:customStyle="1" w:styleId="ListLabel176">
    <w:name w:val="ListLabel 176"/>
    <w:qFormat/>
    <w:rPr>
      <w:u w:val="none"/>
    </w:rPr>
  </w:style>
  <w:style w:type="character" w:customStyle="1" w:styleId="ListLabel177">
    <w:name w:val="ListLabel 177"/>
    <w:qFormat/>
    <w:rPr>
      <w:u w:val="none"/>
    </w:rPr>
  </w:style>
  <w:style w:type="character" w:customStyle="1" w:styleId="ListLabel178">
    <w:name w:val="ListLabel 178"/>
    <w:qFormat/>
    <w:rPr>
      <w:u w:val="none"/>
    </w:rPr>
  </w:style>
  <w:style w:type="character" w:customStyle="1" w:styleId="ListLabel179">
    <w:name w:val="ListLabel 179"/>
    <w:qFormat/>
    <w:rPr>
      <w:u w:val="none"/>
    </w:rPr>
  </w:style>
  <w:style w:type="character" w:customStyle="1" w:styleId="ListLabel180">
    <w:name w:val="ListLabel 180"/>
    <w:qFormat/>
    <w:rPr>
      <w:u w:val="none"/>
    </w:rPr>
  </w:style>
  <w:style w:type="character" w:customStyle="1" w:styleId="ListLabel181">
    <w:name w:val="ListLabel 181"/>
    <w:qFormat/>
    <w:rPr>
      <w:rFonts w:ascii="Calibri" w:hAnsi="Calibri"/>
      <w:sz w:val="24"/>
      <w:u w:val="none"/>
    </w:rPr>
  </w:style>
  <w:style w:type="character" w:customStyle="1" w:styleId="ListLabel182">
    <w:name w:val="ListLabel 182"/>
    <w:qFormat/>
    <w:rPr>
      <w:u w:val="none"/>
    </w:rPr>
  </w:style>
  <w:style w:type="character" w:customStyle="1" w:styleId="ListLabel183">
    <w:name w:val="ListLabel 183"/>
    <w:qFormat/>
    <w:rPr>
      <w:u w:val="none"/>
    </w:rPr>
  </w:style>
  <w:style w:type="character" w:customStyle="1" w:styleId="ListLabel184">
    <w:name w:val="ListLabel 184"/>
    <w:qFormat/>
    <w:rPr>
      <w:u w:val="none"/>
    </w:rPr>
  </w:style>
  <w:style w:type="character" w:customStyle="1" w:styleId="ListLabel185">
    <w:name w:val="ListLabel 185"/>
    <w:qFormat/>
    <w:rPr>
      <w:u w:val="none"/>
    </w:rPr>
  </w:style>
  <w:style w:type="character" w:customStyle="1" w:styleId="ListLabel186">
    <w:name w:val="ListLabel 186"/>
    <w:qFormat/>
    <w:rPr>
      <w:u w:val="none"/>
    </w:rPr>
  </w:style>
  <w:style w:type="character" w:customStyle="1" w:styleId="ListLabel187">
    <w:name w:val="ListLabel 187"/>
    <w:qFormat/>
    <w:rPr>
      <w:u w:val="none"/>
    </w:rPr>
  </w:style>
  <w:style w:type="character" w:customStyle="1" w:styleId="ListLabel188">
    <w:name w:val="ListLabel 188"/>
    <w:qFormat/>
    <w:rPr>
      <w:u w:val="none"/>
    </w:rPr>
  </w:style>
  <w:style w:type="character" w:customStyle="1" w:styleId="ListLabel189">
    <w:name w:val="ListLabel 189"/>
    <w:qFormat/>
    <w:rPr>
      <w:u w:val="none"/>
    </w:rPr>
  </w:style>
  <w:style w:type="character" w:customStyle="1" w:styleId="ListLabel190">
    <w:name w:val="ListLabel 190"/>
    <w:qFormat/>
    <w:rPr>
      <w:sz w:val="24"/>
      <w:u w:val="none"/>
    </w:rPr>
  </w:style>
  <w:style w:type="character" w:customStyle="1" w:styleId="ListLabel191">
    <w:name w:val="ListLabel 191"/>
    <w:qFormat/>
    <w:rPr>
      <w:u w:val="none"/>
    </w:rPr>
  </w:style>
  <w:style w:type="character" w:customStyle="1" w:styleId="ListLabel192">
    <w:name w:val="ListLabel 192"/>
    <w:qFormat/>
    <w:rPr>
      <w:u w:val="none"/>
    </w:rPr>
  </w:style>
  <w:style w:type="character" w:customStyle="1" w:styleId="ListLabel193">
    <w:name w:val="ListLabel 193"/>
    <w:qFormat/>
    <w:rPr>
      <w:u w:val="none"/>
    </w:rPr>
  </w:style>
  <w:style w:type="character" w:customStyle="1" w:styleId="ListLabel194">
    <w:name w:val="ListLabel 194"/>
    <w:qFormat/>
    <w:rPr>
      <w:u w:val="none"/>
    </w:rPr>
  </w:style>
  <w:style w:type="character" w:customStyle="1" w:styleId="ListLabel195">
    <w:name w:val="ListLabel 195"/>
    <w:qFormat/>
    <w:rPr>
      <w:u w:val="none"/>
    </w:rPr>
  </w:style>
  <w:style w:type="character" w:customStyle="1" w:styleId="ListLabel196">
    <w:name w:val="ListLabel 196"/>
    <w:qFormat/>
    <w:rPr>
      <w:u w:val="none"/>
    </w:rPr>
  </w:style>
  <w:style w:type="character" w:customStyle="1" w:styleId="ListLabel197">
    <w:name w:val="ListLabel 197"/>
    <w:qFormat/>
    <w:rPr>
      <w:u w:val="none"/>
    </w:rPr>
  </w:style>
  <w:style w:type="character" w:customStyle="1" w:styleId="ListLabel198">
    <w:name w:val="ListLabel 198"/>
    <w:qFormat/>
    <w:rPr>
      <w:u w:val="none"/>
    </w:rPr>
  </w:style>
  <w:style w:type="character" w:customStyle="1" w:styleId="ListLabel199">
    <w:name w:val="ListLabel 199"/>
    <w:qFormat/>
    <w:rPr>
      <w:rFonts w:ascii="Calibri" w:hAnsi="Calibri"/>
      <w:sz w:val="24"/>
      <w:u w:val="none"/>
    </w:rPr>
  </w:style>
  <w:style w:type="character" w:customStyle="1" w:styleId="ListLabel200">
    <w:name w:val="ListLabel 200"/>
    <w:qFormat/>
    <w:rPr>
      <w:u w:val="none"/>
    </w:rPr>
  </w:style>
  <w:style w:type="character" w:customStyle="1" w:styleId="ListLabel201">
    <w:name w:val="ListLabel 201"/>
    <w:qFormat/>
    <w:rPr>
      <w:u w:val="none"/>
    </w:rPr>
  </w:style>
  <w:style w:type="character" w:customStyle="1" w:styleId="ListLabel202">
    <w:name w:val="ListLabel 202"/>
    <w:qFormat/>
    <w:rPr>
      <w:u w:val="none"/>
    </w:rPr>
  </w:style>
  <w:style w:type="character" w:customStyle="1" w:styleId="ListLabel203">
    <w:name w:val="ListLabel 203"/>
    <w:qFormat/>
    <w:rPr>
      <w:u w:val="none"/>
    </w:rPr>
  </w:style>
  <w:style w:type="character" w:customStyle="1" w:styleId="ListLabel204">
    <w:name w:val="ListLabel 204"/>
    <w:qFormat/>
    <w:rPr>
      <w:u w:val="none"/>
    </w:rPr>
  </w:style>
  <w:style w:type="character" w:customStyle="1" w:styleId="ListLabel205">
    <w:name w:val="ListLabel 205"/>
    <w:qFormat/>
    <w:rPr>
      <w:u w:val="none"/>
    </w:rPr>
  </w:style>
  <w:style w:type="character" w:customStyle="1" w:styleId="ListLabel206">
    <w:name w:val="ListLabel 206"/>
    <w:qFormat/>
    <w:rPr>
      <w:u w:val="none"/>
    </w:rPr>
  </w:style>
  <w:style w:type="character" w:customStyle="1" w:styleId="ListLabel207">
    <w:name w:val="ListLabel 207"/>
    <w:qFormat/>
    <w:rPr>
      <w:u w:val="none"/>
    </w:rPr>
  </w:style>
  <w:style w:type="character" w:customStyle="1" w:styleId="ListLabel208">
    <w:name w:val="ListLabel 208"/>
    <w:qFormat/>
    <w:rPr>
      <w:rFonts w:ascii="Calibri" w:hAnsi="Calibri"/>
      <w:sz w:val="24"/>
      <w:u w:val="none"/>
    </w:rPr>
  </w:style>
  <w:style w:type="character" w:customStyle="1" w:styleId="ListLabel209">
    <w:name w:val="ListLabel 209"/>
    <w:qFormat/>
    <w:rPr>
      <w:u w:val="none"/>
    </w:rPr>
  </w:style>
  <w:style w:type="character" w:customStyle="1" w:styleId="ListLabel210">
    <w:name w:val="ListLabel 210"/>
    <w:qFormat/>
    <w:rPr>
      <w:u w:val="none"/>
    </w:rPr>
  </w:style>
  <w:style w:type="character" w:customStyle="1" w:styleId="ListLabel211">
    <w:name w:val="ListLabel 211"/>
    <w:qFormat/>
    <w:rPr>
      <w:u w:val="none"/>
    </w:rPr>
  </w:style>
  <w:style w:type="character" w:customStyle="1" w:styleId="ListLabel212">
    <w:name w:val="ListLabel 212"/>
    <w:qFormat/>
    <w:rPr>
      <w:u w:val="none"/>
    </w:rPr>
  </w:style>
  <w:style w:type="character" w:customStyle="1" w:styleId="ListLabel213">
    <w:name w:val="ListLabel 213"/>
    <w:qFormat/>
    <w:rPr>
      <w:u w:val="none"/>
    </w:rPr>
  </w:style>
  <w:style w:type="character" w:customStyle="1" w:styleId="ListLabel214">
    <w:name w:val="ListLabel 214"/>
    <w:qFormat/>
    <w:rPr>
      <w:u w:val="none"/>
    </w:rPr>
  </w:style>
  <w:style w:type="character" w:customStyle="1" w:styleId="ListLabel215">
    <w:name w:val="ListLabel 215"/>
    <w:qFormat/>
    <w:rPr>
      <w:u w:val="none"/>
    </w:rPr>
  </w:style>
  <w:style w:type="character" w:customStyle="1" w:styleId="ListLabel216">
    <w:name w:val="ListLabel 216"/>
    <w:qFormat/>
    <w:rPr>
      <w:u w:val="none"/>
    </w:rPr>
  </w:style>
  <w:style w:type="character" w:customStyle="1" w:styleId="ListLabel217">
    <w:name w:val="ListLabel 217"/>
    <w:qFormat/>
    <w:rPr>
      <w:rFonts w:ascii="Calibri" w:hAnsi="Calibri"/>
      <w:sz w:val="24"/>
      <w:u w:val="none"/>
    </w:rPr>
  </w:style>
  <w:style w:type="character" w:customStyle="1" w:styleId="ListLabel218">
    <w:name w:val="ListLabel 218"/>
    <w:qFormat/>
    <w:rPr>
      <w:u w:val="none"/>
    </w:rPr>
  </w:style>
  <w:style w:type="character" w:customStyle="1" w:styleId="ListLabel219">
    <w:name w:val="ListLabel 219"/>
    <w:qFormat/>
    <w:rPr>
      <w:u w:val="none"/>
    </w:rPr>
  </w:style>
  <w:style w:type="character" w:customStyle="1" w:styleId="ListLabel220">
    <w:name w:val="ListLabel 220"/>
    <w:qFormat/>
    <w:rPr>
      <w:u w:val="none"/>
    </w:rPr>
  </w:style>
  <w:style w:type="character" w:customStyle="1" w:styleId="ListLabel221">
    <w:name w:val="ListLabel 221"/>
    <w:qFormat/>
    <w:rPr>
      <w:u w:val="none"/>
    </w:rPr>
  </w:style>
  <w:style w:type="character" w:customStyle="1" w:styleId="ListLabel222">
    <w:name w:val="ListLabel 222"/>
    <w:qFormat/>
    <w:rPr>
      <w:u w:val="none"/>
    </w:rPr>
  </w:style>
  <w:style w:type="character" w:customStyle="1" w:styleId="ListLabel223">
    <w:name w:val="ListLabel 223"/>
    <w:qFormat/>
    <w:rPr>
      <w:u w:val="none"/>
    </w:rPr>
  </w:style>
  <w:style w:type="character" w:customStyle="1" w:styleId="ListLabel224">
    <w:name w:val="ListLabel 224"/>
    <w:qFormat/>
    <w:rPr>
      <w:u w:val="none"/>
    </w:rPr>
  </w:style>
  <w:style w:type="character" w:customStyle="1" w:styleId="ListLabel225">
    <w:name w:val="ListLabel 225"/>
    <w:qFormat/>
    <w:rPr>
      <w:u w:val="none"/>
    </w:rPr>
  </w:style>
  <w:style w:type="character" w:customStyle="1" w:styleId="ListLabel226">
    <w:name w:val="ListLabel 226"/>
    <w:qFormat/>
    <w:rPr>
      <w:rFonts w:ascii="Calibri" w:hAnsi="Calibri"/>
      <w:sz w:val="24"/>
      <w:u w:val="none"/>
    </w:rPr>
  </w:style>
  <w:style w:type="character" w:customStyle="1" w:styleId="ListLabel227">
    <w:name w:val="ListLabel 227"/>
    <w:qFormat/>
    <w:rPr>
      <w:u w:val="none"/>
    </w:rPr>
  </w:style>
  <w:style w:type="character" w:customStyle="1" w:styleId="ListLabel228">
    <w:name w:val="ListLabel 228"/>
    <w:qFormat/>
    <w:rPr>
      <w:u w:val="none"/>
    </w:rPr>
  </w:style>
  <w:style w:type="character" w:customStyle="1" w:styleId="ListLabel229">
    <w:name w:val="ListLabel 229"/>
    <w:qFormat/>
    <w:rPr>
      <w:u w:val="none"/>
    </w:rPr>
  </w:style>
  <w:style w:type="character" w:customStyle="1" w:styleId="ListLabel230">
    <w:name w:val="ListLabel 230"/>
    <w:qFormat/>
    <w:rPr>
      <w:u w:val="none"/>
    </w:rPr>
  </w:style>
  <w:style w:type="character" w:customStyle="1" w:styleId="ListLabel231">
    <w:name w:val="ListLabel 231"/>
    <w:qFormat/>
    <w:rPr>
      <w:u w:val="none"/>
    </w:rPr>
  </w:style>
  <w:style w:type="character" w:customStyle="1" w:styleId="ListLabel232">
    <w:name w:val="ListLabel 232"/>
    <w:qFormat/>
    <w:rPr>
      <w:u w:val="none"/>
    </w:rPr>
  </w:style>
  <w:style w:type="character" w:customStyle="1" w:styleId="ListLabel233">
    <w:name w:val="ListLabel 233"/>
    <w:qFormat/>
    <w:rPr>
      <w:u w:val="none"/>
    </w:rPr>
  </w:style>
  <w:style w:type="character" w:customStyle="1" w:styleId="ListLabel234">
    <w:name w:val="ListLabel 234"/>
    <w:qFormat/>
    <w:rPr>
      <w:u w:val="none"/>
    </w:rPr>
  </w:style>
  <w:style w:type="character" w:customStyle="1" w:styleId="ListLabel235">
    <w:name w:val="ListLabel 235"/>
    <w:qFormat/>
    <w:rPr>
      <w:rFonts w:ascii="Calibri" w:hAnsi="Calibri"/>
      <w:sz w:val="24"/>
      <w:u w:val="none"/>
    </w:rPr>
  </w:style>
  <w:style w:type="character" w:customStyle="1" w:styleId="ListLabel236">
    <w:name w:val="ListLabel 236"/>
    <w:qFormat/>
    <w:rPr>
      <w:u w:val="none"/>
    </w:rPr>
  </w:style>
  <w:style w:type="character" w:customStyle="1" w:styleId="ListLabel237">
    <w:name w:val="ListLabel 237"/>
    <w:qFormat/>
    <w:rPr>
      <w:u w:val="none"/>
    </w:rPr>
  </w:style>
  <w:style w:type="character" w:customStyle="1" w:styleId="ListLabel238">
    <w:name w:val="ListLabel 238"/>
    <w:qFormat/>
    <w:rPr>
      <w:u w:val="none"/>
    </w:rPr>
  </w:style>
  <w:style w:type="character" w:customStyle="1" w:styleId="ListLabel239">
    <w:name w:val="ListLabel 239"/>
    <w:qFormat/>
    <w:rPr>
      <w:u w:val="none"/>
    </w:rPr>
  </w:style>
  <w:style w:type="character" w:customStyle="1" w:styleId="ListLabel240">
    <w:name w:val="ListLabel 240"/>
    <w:qFormat/>
    <w:rPr>
      <w:u w:val="none"/>
    </w:rPr>
  </w:style>
  <w:style w:type="character" w:customStyle="1" w:styleId="ListLabel241">
    <w:name w:val="ListLabel 241"/>
    <w:qFormat/>
    <w:rPr>
      <w:u w:val="none"/>
    </w:rPr>
  </w:style>
  <w:style w:type="character" w:customStyle="1" w:styleId="ListLabel242">
    <w:name w:val="ListLabel 242"/>
    <w:qFormat/>
    <w:rPr>
      <w:u w:val="none"/>
    </w:rPr>
  </w:style>
  <w:style w:type="character" w:customStyle="1" w:styleId="ListLabel243">
    <w:name w:val="ListLabel 243"/>
    <w:qFormat/>
    <w:rPr>
      <w:u w:val="none"/>
    </w:rPr>
  </w:style>
  <w:style w:type="character" w:customStyle="1" w:styleId="ListLabel244">
    <w:name w:val="ListLabel 244"/>
    <w:qFormat/>
    <w:rPr>
      <w:rFonts w:ascii="Calibri" w:hAnsi="Calibri"/>
      <w:sz w:val="24"/>
      <w:u w:val="none"/>
    </w:rPr>
  </w:style>
  <w:style w:type="character" w:customStyle="1" w:styleId="ListLabel245">
    <w:name w:val="ListLabel 245"/>
    <w:qFormat/>
    <w:rPr>
      <w:u w:val="none"/>
    </w:rPr>
  </w:style>
  <w:style w:type="character" w:customStyle="1" w:styleId="ListLabel246">
    <w:name w:val="ListLabel 246"/>
    <w:qFormat/>
    <w:rPr>
      <w:u w:val="none"/>
    </w:rPr>
  </w:style>
  <w:style w:type="character" w:customStyle="1" w:styleId="ListLabel247">
    <w:name w:val="ListLabel 247"/>
    <w:qFormat/>
    <w:rPr>
      <w:u w:val="none"/>
    </w:rPr>
  </w:style>
  <w:style w:type="character" w:customStyle="1" w:styleId="ListLabel248">
    <w:name w:val="ListLabel 248"/>
    <w:qFormat/>
    <w:rPr>
      <w:u w:val="none"/>
    </w:rPr>
  </w:style>
  <w:style w:type="character" w:customStyle="1" w:styleId="ListLabel249">
    <w:name w:val="ListLabel 249"/>
    <w:qFormat/>
    <w:rPr>
      <w:u w:val="none"/>
    </w:rPr>
  </w:style>
  <w:style w:type="character" w:customStyle="1" w:styleId="ListLabel250">
    <w:name w:val="ListLabel 250"/>
    <w:qFormat/>
    <w:rPr>
      <w:u w:val="none"/>
    </w:rPr>
  </w:style>
  <w:style w:type="character" w:customStyle="1" w:styleId="ListLabel251">
    <w:name w:val="ListLabel 251"/>
    <w:qFormat/>
    <w:rPr>
      <w:u w:val="none"/>
    </w:rPr>
  </w:style>
  <w:style w:type="character" w:customStyle="1" w:styleId="ListLabel252">
    <w:name w:val="ListLabel 252"/>
    <w:qFormat/>
    <w:rPr>
      <w:u w:val="none"/>
    </w:rPr>
  </w:style>
  <w:style w:type="character" w:customStyle="1" w:styleId="ListLabel253">
    <w:name w:val="ListLabel 253"/>
    <w:qFormat/>
    <w:rPr>
      <w:rFonts w:ascii="Calibri" w:hAnsi="Calibri"/>
      <w:sz w:val="24"/>
      <w:u w:val="none"/>
    </w:rPr>
  </w:style>
  <w:style w:type="character" w:customStyle="1" w:styleId="ListLabel254">
    <w:name w:val="ListLabel 254"/>
    <w:qFormat/>
    <w:rPr>
      <w:u w:val="none"/>
    </w:rPr>
  </w:style>
  <w:style w:type="character" w:customStyle="1" w:styleId="ListLabel255">
    <w:name w:val="ListLabel 255"/>
    <w:qFormat/>
    <w:rPr>
      <w:u w:val="none"/>
    </w:rPr>
  </w:style>
  <w:style w:type="character" w:customStyle="1" w:styleId="ListLabel256">
    <w:name w:val="ListLabel 256"/>
    <w:qFormat/>
    <w:rPr>
      <w:u w:val="none"/>
    </w:rPr>
  </w:style>
  <w:style w:type="character" w:customStyle="1" w:styleId="ListLabel257">
    <w:name w:val="ListLabel 257"/>
    <w:qFormat/>
    <w:rPr>
      <w:u w:val="none"/>
    </w:rPr>
  </w:style>
  <w:style w:type="character" w:customStyle="1" w:styleId="ListLabel258">
    <w:name w:val="ListLabel 258"/>
    <w:qFormat/>
    <w:rPr>
      <w:u w:val="none"/>
    </w:rPr>
  </w:style>
  <w:style w:type="character" w:customStyle="1" w:styleId="ListLabel259">
    <w:name w:val="ListLabel 259"/>
    <w:qFormat/>
    <w:rPr>
      <w:u w:val="none"/>
    </w:rPr>
  </w:style>
  <w:style w:type="character" w:customStyle="1" w:styleId="ListLabel260">
    <w:name w:val="ListLabel 260"/>
    <w:qFormat/>
    <w:rPr>
      <w:u w:val="none"/>
    </w:rPr>
  </w:style>
  <w:style w:type="character" w:customStyle="1" w:styleId="ListLabel261">
    <w:name w:val="ListLabel 261"/>
    <w:qFormat/>
    <w:rPr>
      <w:u w:val="none"/>
    </w:rPr>
  </w:style>
  <w:style w:type="character" w:customStyle="1" w:styleId="ListLabel262">
    <w:name w:val="ListLabel 262"/>
    <w:qFormat/>
    <w:rPr>
      <w:rFonts w:ascii="Calibri" w:hAnsi="Calibri"/>
      <w:sz w:val="24"/>
      <w:u w:val="none"/>
    </w:rPr>
  </w:style>
  <w:style w:type="character" w:customStyle="1" w:styleId="ListLabel263">
    <w:name w:val="ListLabel 263"/>
    <w:qFormat/>
    <w:rPr>
      <w:u w:val="none"/>
    </w:rPr>
  </w:style>
  <w:style w:type="character" w:customStyle="1" w:styleId="ListLabel264">
    <w:name w:val="ListLabel 264"/>
    <w:qFormat/>
    <w:rPr>
      <w:u w:val="none"/>
    </w:rPr>
  </w:style>
  <w:style w:type="character" w:customStyle="1" w:styleId="ListLabel265">
    <w:name w:val="ListLabel 265"/>
    <w:qFormat/>
    <w:rPr>
      <w:u w:val="none"/>
    </w:rPr>
  </w:style>
  <w:style w:type="character" w:customStyle="1" w:styleId="ListLabel266">
    <w:name w:val="ListLabel 266"/>
    <w:qFormat/>
    <w:rPr>
      <w:u w:val="none"/>
    </w:rPr>
  </w:style>
  <w:style w:type="character" w:customStyle="1" w:styleId="ListLabel267">
    <w:name w:val="ListLabel 267"/>
    <w:qFormat/>
    <w:rPr>
      <w:u w:val="none"/>
    </w:rPr>
  </w:style>
  <w:style w:type="character" w:customStyle="1" w:styleId="ListLabel268">
    <w:name w:val="ListLabel 268"/>
    <w:qFormat/>
    <w:rPr>
      <w:u w:val="none"/>
    </w:rPr>
  </w:style>
  <w:style w:type="character" w:customStyle="1" w:styleId="ListLabel269">
    <w:name w:val="ListLabel 269"/>
    <w:qFormat/>
    <w:rPr>
      <w:u w:val="none"/>
    </w:rPr>
  </w:style>
  <w:style w:type="character" w:customStyle="1" w:styleId="ListLabel270">
    <w:name w:val="ListLabel 270"/>
    <w:qFormat/>
    <w:rPr>
      <w:u w:val="none"/>
    </w:rPr>
  </w:style>
  <w:style w:type="character" w:customStyle="1" w:styleId="ListLabel271">
    <w:name w:val="ListLabel 271"/>
    <w:qFormat/>
    <w:rPr>
      <w:u w:val="none"/>
    </w:rPr>
  </w:style>
  <w:style w:type="character" w:customStyle="1" w:styleId="ListLabel272">
    <w:name w:val="ListLabel 272"/>
    <w:qFormat/>
    <w:rPr>
      <w:rFonts w:ascii="Calibri" w:hAnsi="Calibri"/>
      <w:sz w:val="24"/>
      <w:u w:val="none"/>
    </w:rPr>
  </w:style>
  <w:style w:type="character" w:customStyle="1" w:styleId="ListLabel273">
    <w:name w:val="ListLabel 273"/>
    <w:qFormat/>
    <w:rPr>
      <w:u w:val="none"/>
    </w:rPr>
  </w:style>
  <w:style w:type="character" w:customStyle="1" w:styleId="ListLabel274">
    <w:name w:val="ListLabel 274"/>
    <w:qFormat/>
    <w:rPr>
      <w:u w:val="none"/>
    </w:rPr>
  </w:style>
  <w:style w:type="character" w:customStyle="1" w:styleId="ListLabel275">
    <w:name w:val="ListLabel 275"/>
    <w:qFormat/>
    <w:rPr>
      <w:u w:val="none"/>
    </w:rPr>
  </w:style>
  <w:style w:type="character" w:customStyle="1" w:styleId="ListLabel276">
    <w:name w:val="ListLabel 276"/>
    <w:qFormat/>
    <w:rPr>
      <w:u w:val="none"/>
    </w:rPr>
  </w:style>
  <w:style w:type="character" w:customStyle="1" w:styleId="ListLabel277">
    <w:name w:val="ListLabel 277"/>
    <w:qFormat/>
    <w:rPr>
      <w:u w:val="none"/>
    </w:rPr>
  </w:style>
  <w:style w:type="character" w:customStyle="1" w:styleId="ListLabel278">
    <w:name w:val="ListLabel 278"/>
    <w:qFormat/>
    <w:rPr>
      <w:u w:val="none"/>
    </w:rPr>
  </w:style>
  <w:style w:type="character" w:customStyle="1" w:styleId="ListLabel279">
    <w:name w:val="ListLabel 279"/>
    <w:qFormat/>
    <w:rPr>
      <w:u w:val="none"/>
    </w:rPr>
  </w:style>
  <w:style w:type="character" w:customStyle="1" w:styleId="ListLabel280">
    <w:name w:val="ListLabel 280"/>
    <w:qFormat/>
    <w:rPr>
      <w:rFonts w:ascii="Calibri" w:hAnsi="Calibri"/>
      <w:sz w:val="24"/>
      <w:u w:val="none"/>
    </w:rPr>
  </w:style>
  <w:style w:type="character" w:customStyle="1" w:styleId="ListLabel281">
    <w:name w:val="ListLabel 281"/>
    <w:qFormat/>
    <w:rPr>
      <w:u w:val="none"/>
    </w:rPr>
  </w:style>
  <w:style w:type="character" w:customStyle="1" w:styleId="ListLabel282">
    <w:name w:val="ListLabel 282"/>
    <w:qFormat/>
    <w:rPr>
      <w:u w:val="none"/>
    </w:rPr>
  </w:style>
  <w:style w:type="character" w:customStyle="1" w:styleId="ListLabel283">
    <w:name w:val="ListLabel 283"/>
    <w:qFormat/>
    <w:rPr>
      <w:u w:val="none"/>
    </w:rPr>
  </w:style>
  <w:style w:type="character" w:customStyle="1" w:styleId="ListLabel284">
    <w:name w:val="ListLabel 284"/>
    <w:qFormat/>
    <w:rPr>
      <w:u w:val="none"/>
    </w:rPr>
  </w:style>
  <w:style w:type="character" w:customStyle="1" w:styleId="ListLabel285">
    <w:name w:val="ListLabel 285"/>
    <w:qFormat/>
    <w:rPr>
      <w:u w:val="none"/>
    </w:rPr>
  </w:style>
  <w:style w:type="character" w:customStyle="1" w:styleId="ListLabel286">
    <w:name w:val="ListLabel 286"/>
    <w:qFormat/>
    <w:rPr>
      <w:u w:val="none"/>
    </w:rPr>
  </w:style>
  <w:style w:type="character" w:customStyle="1" w:styleId="ListLabel287">
    <w:name w:val="ListLabel 287"/>
    <w:qFormat/>
    <w:rPr>
      <w:u w:val="none"/>
    </w:rPr>
  </w:style>
  <w:style w:type="character" w:customStyle="1" w:styleId="ListLabel288">
    <w:name w:val="ListLabel 288"/>
    <w:qFormat/>
    <w:rPr>
      <w:u w:val="none"/>
    </w:rPr>
  </w:style>
  <w:style w:type="character" w:customStyle="1" w:styleId="ListLabel289">
    <w:name w:val="ListLabel 289"/>
    <w:qFormat/>
    <w:rPr>
      <w:rFonts w:ascii="Calibri" w:hAnsi="Calibri"/>
      <w:sz w:val="24"/>
      <w:u w:val="none"/>
    </w:rPr>
  </w:style>
  <w:style w:type="character" w:customStyle="1" w:styleId="ListLabel290">
    <w:name w:val="ListLabel 290"/>
    <w:qFormat/>
    <w:rPr>
      <w:rFonts w:ascii="Calibri" w:hAnsi="Calibri"/>
      <w:sz w:val="24"/>
      <w:u w:val="none"/>
    </w:rPr>
  </w:style>
  <w:style w:type="character" w:customStyle="1" w:styleId="ListLabel291">
    <w:name w:val="ListLabel 291"/>
    <w:qFormat/>
    <w:rPr>
      <w:u w:val="none"/>
    </w:rPr>
  </w:style>
  <w:style w:type="character" w:customStyle="1" w:styleId="ListLabel292">
    <w:name w:val="ListLabel 292"/>
    <w:qFormat/>
    <w:rPr>
      <w:u w:val="none"/>
    </w:rPr>
  </w:style>
  <w:style w:type="character" w:customStyle="1" w:styleId="ListLabel293">
    <w:name w:val="ListLabel 293"/>
    <w:qFormat/>
    <w:rPr>
      <w:u w:val="none"/>
    </w:rPr>
  </w:style>
  <w:style w:type="character" w:customStyle="1" w:styleId="ListLabel294">
    <w:name w:val="ListLabel 294"/>
    <w:qFormat/>
    <w:rPr>
      <w:u w:val="none"/>
    </w:rPr>
  </w:style>
  <w:style w:type="character" w:customStyle="1" w:styleId="ListLabel295">
    <w:name w:val="ListLabel 295"/>
    <w:qFormat/>
    <w:rPr>
      <w:u w:val="none"/>
    </w:rPr>
  </w:style>
  <w:style w:type="character" w:customStyle="1" w:styleId="ListLabel296">
    <w:name w:val="ListLabel 296"/>
    <w:qFormat/>
    <w:rPr>
      <w:u w:val="none"/>
    </w:rPr>
  </w:style>
  <w:style w:type="character" w:customStyle="1" w:styleId="ListLabel297">
    <w:name w:val="ListLabel 297"/>
    <w:qFormat/>
    <w:rPr>
      <w:u w:val="none"/>
    </w:rPr>
  </w:style>
  <w:style w:type="character" w:customStyle="1" w:styleId="ListLabel298">
    <w:name w:val="ListLabel 298"/>
    <w:qFormat/>
    <w:rPr>
      <w:rFonts w:ascii="Calibri" w:hAnsi="Calibri"/>
      <w:sz w:val="24"/>
      <w:u w:val="none"/>
    </w:rPr>
  </w:style>
  <w:style w:type="character" w:customStyle="1" w:styleId="ListLabel299">
    <w:name w:val="ListLabel 299"/>
    <w:qFormat/>
    <w:rPr>
      <w:rFonts w:ascii="Calibri" w:hAnsi="Calibri"/>
      <w:sz w:val="24"/>
      <w:u w:val="none"/>
    </w:rPr>
  </w:style>
  <w:style w:type="character" w:customStyle="1" w:styleId="ListLabel300">
    <w:name w:val="ListLabel 300"/>
    <w:qFormat/>
    <w:rPr>
      <w:u w:val="none"/>
    </w:rPr>
  </w:style>
  <w:style w:type="character" w:customStyle="1" w:styleId="ListLabel301">
    <w:name w:val="ListLabel 301"/>
    <w:qFormat/>
    <w:rPr>
      <w:u w:val="none"/>
    </w:rPr>
  </w:style>
  <w:style w:type="character" w:customStyle="1" w:styleId="ListLabel302">
    <w:name w:val="ListLabel 302"/>
    <w:qFormat/>
    <w:rPr>
      <w:u w:val="none"/>
    </w:rPr>
  </w:style>
  <w:style w:type="character" w:customStyle="1" w:styleId="ListLabel303">
    <w:name w:val="ListLabel 303"/>
    <w:qFormat/>
    <w:rPr>
      <w:u w:val="none"/>
    </w:rPr>
  </w:style>
  <w:style w:type="character" w:customStyle="1" w:styleId="ListLabel304">
    <w:name w:val="ListLabel 304"/>
    <w:qFormat/>
    <w:rPr>
      <w:u w:val="none"/>
    </w:rPr>
  </w:style>
  <w:style w:type="character" w:customStyle="1" w:styleId="ListLabel305">
    <w:name w:val="ListLabel 305"/>
    <w:qFormat/>
    <w:rPr>
      <w:u w:val="none"/>
    </w:rPr>
  </w:style>
  <w:style w:type="character" w:customStyle="1" w:styleId="ListLabel306">
    <w:name w:val="ListLabel 306"/>
    <w:qFormat/>
    <w:rPr>
      <w:u w:val="none"/>
    </w:rPr>
  </w:style>
  <w:style w:type="character" w:customStyle="1" w:styleId="ListLabel307">
    <w:name w:val="ListLabel 307"/>
    <w:qFormat/>
    <w:rPr>
      <w:rFonts w:ascii="Calibri" w:hAnsi="Calibri"/>
      <w:sz w:val="24"/>
      <w:u w:val="none"/>
    </w:rPr>
  </w:style>
  <w:style w:type="character" w:customStyle="1" w:styleId="ListLabel308">
    <w:name w:val="ListLabel 308"/>
    <w:qFormat/>
    <w:rPr>
      <w:u w:val="none"/>
    </w:rPr>
  </w:style>
  <w:style w:type="character" w:customStyle="1" w:styleId="ListLabel309">
    <w:name w:val="ListLabel 309"/>
    <w:qFormat/>
    <w:rPr>
      <w:u w:val="none"/>
    </w:rPr>
  </w:style>
  <w:style w:type="character" w:customStyle="1" w:styleId="ListLabel310">
    <w:name w:val="ListLabel 310"/>
    <w:qFormat/>
    <w:rPr>
      <w:u w:val="none"/>
    </w:rPr>
  </w:style>
  <w:style w:type="character" w:customStyle="1" w:styleId="ListLabel311">
    <w:name w:val="ListLabel 311"/>
    <w:qFormat/>
    <w:rPr>
      <w:u w:val="none"/>
    </w:rPr>
  </w:style>
  <w:style w:type="character" w:customStyle="1" w:styleId="ListLabel312">
    <w:name w:val="ListLabel 312"/>
    <w:qFormat/>
    <w:rPr>
      <w:u w:val="none"/>
    </w:rPr>
  </w:style>
  <w:style w:type="character" w:customStyle="1" w:styleId="ListLabel313">
    <w:name w:val="ListLabel 313"/>
    <w:qFormat/>
    <w:rPr>
      <w:u w:val="none"/>
    </w:rPr>
  </w:style>
  <w:style w:type="character" w:customStyle="1" w:styleId="ListLabel314">
    <w:name w:val="ListLabel 314"/>
    <w:qFormat/>
    <w:rPr>
      <w:u w:val="none"/>
    </w:rPr>
  </w:style>
  <w:style w:type="character" w:customStyle="1" w:styleId="ListLabel315">
    <w:name w:val="ListLabel 315"/>
    <w:qFormat/>
    <w:rPr>
      <w:u w:val="none"/>
    </w:rPr>
  </w:style>
  <w:style w:type="character" w:customStyle="1" w:styleId="ListLabel316">
    <w:name w:val="ListLabel 316"/>
    <w:qFormat/>
    <w:rPr>
      <w:rFonts w:ascii="Calibri" w:hAnsi="Calibri"/>
      <w:sz w:val="24"/>
      <w:u w:val="none"/>
    </w:rPr>
  </w:style>
  <w:style w:type="character" w:customStyle="1" w:styleId="ListLabel317">
    <w:name w:val="ListLabel 317"/>
    <w:qFormat/>
    <w:rPr>
      <w:u w:val="none"/>
    </w:rPr>
  </w:style>
  <w:style w:type="character" w:customStyle="1" w:styleId="ListLabel318">
    <w:name w:val="ListLabel 318"/>
    <w:qFormat/>
    <w:rPr>
      <w:u w:val="none"/>
    </w:rPr>
  </w:style>
  <w:style w:type="character" w:customStyle="1" w:styleId="ListLabel319">
    <w:name w:val="ListLabel 319"/>
    <w:qFormat/>
    <w:rPr>
      <w:u w:val="none"/>
    </w:rPr>
  </w:style>
  <w:style w:type="character" w:customStyle="1" w:styleId="ListLabel320">
    <w:name w:val="ListLabel 320"/>
    <w:qFormat/>
    <w:rPr>
      <w:u w:val="none"/>
    </w:rPr>
  </w:style>
  <w:style w:type="character" w:customStyle="1" w:styleId="ListLabel321">
    <w:name w:val="ListLabel 321"/>
    <w:qFormat/>
    <w:rPr>
      <w:u w:val="none"/>
    </w:rPr>
  </w:style>
  <w:style w:type="character" w:customStyle="1" w:styleId="ListLabel322">
    <w:name w:val="ListLabel 322"/>
    <w:qFormat/>
    <w:rPr>
      <w:u w:val="none"/>
    </w:rPr>
  </w:style>
  <w:style w:type="character" w:customStyle="1" w:styleId="ListLabel323">
    <w:name w:val="ListLabel 323"/>
    <w:qFormat/>
    <w:rPr>
      <w:u w:val="none"/>
    </w:rPr>
  </w:style>
  <w:style w:type="character" w:customStyle="1" w:styleId="ListLabel324">
    <w:name w:val="ListLabel 324"/>
    <w:qFormat/>
    <w:rPr>
      <w:u w:val="none"/>
    </w:rPr>
  </w:style>
  <w:style w:type="character" w:customStyle="1" w:styleId="ListLabel325">
    <w:name w:val="ListLabel 325"/>
    <w:qFormat/>
    <w:rPr>
      <w:rFonts w:ascii="Calibri" w:hAnsi="Calibri"/>
      <w:sz w:val="24"/>
      <w:u w:val="none"/>
    </w:rPr>
  </w:style>
  <w:style w:type="character" w:customStyle="1" w:styleId="ListLabel326">
    <w:name w:val="ListLabel 326"/>
    <w:qFormat/>
    <w:rPr>
      <w:u w:val="none"/>
    </w:rPr>
  </w:style>
  <w:style w:type="character" w:customStyle="1" w:styleId="ListLabel327">
    <w:name w:val="ListLabel 327"/>
    <w:qFormat/>
    <w:rPr>
      <w:u w:val="none"/>
    </w:rPr>
  </w:style>
  <w:style w:type="character" w:customStyle="1" w:styleId="ListLabel328">
    <w:name w:val="ListLabel 328"/>
    <w:qFormat/>
    <w:rPr>
      <w:u w:val="none"/>
    </w:rPr>
  </w:style>
  <w:style w:type="character" w:customStyle="1" w:styleId="ListLabel329">
    <w:name w:val="ListLabel 329"/>
    <w:qFormat/>
    <w:rPr>
      <w:u w:val="none"/>
    </w:rPr>
  </w:style>
  <w:style w:type="character" w:customStyle="1" w:styleId="ListLabel330">
    <w:name w:val="ListLabel 330"/>
    <w:qFormat/>
    <w:rPr>
      <w:u w:val="none"/>
    </w:rPr>
  </w:style>
  <w:style w:type="character" w:customStyle="1" w:styleId="ListLabel331">
    <w:name w:val="ListLabel 331"/>
    <w:qFormat/>
    <w:rPr>
      <w:u w:val="none"/>
    </w:rPr>
  </w:style>
  <w:style w:type="character" w:customStyle="1" w:styleId="ListLabel332">
    <w:name w:val="ListLabel 332"/>
    <w:qFormat/>
    <w:rPr>
      <w:u w:val="none"/>
    </w:rPr>
  </w:style>
  <w:style w:type="character" w:customStyle="1" w:styleId="ListLabel333">
    <w:name w:val="ListLabel 333"/>
    <w:qFormat/>
    <w:rPr>
      <w:u w:val="none"/>
    </w:rPr>
  </w:style>
  <w:style w:type="character" w:customStyle="1" w:styleId="ListLabel334">
    <w:name w:val="ListLabel 334"/>
    <w:qFormat/>
    <w:rPr>
      <w:rFonts w:ascii="Calibri" w:hAnsi="Calibri"/>
      <w:b/>
      <w:i w:val="0"/>
      <w:color w:val="000000"/>
      <w:sz w:val="24"/>
      <w:u w:val="none"/>
    </w:rPr>
  </w:style>
  <w:style w:type="character" w:customStyle="1" w:styleId="ListLabel335">
    <w:name w:val="ListLabel 335"/>
    <w:qFormat/>
    <w:rPr>
      <w:u w:val="none"/>
    </w:rPr>
  </w:style>
  <w:style w:type="character" w:customStyle="1" w:styleId="ListLabel336">
    <w:name w:val="ListLabel 336"/>
    <w:qFormat/>
    <w:rPr>
      <w:u w:val="none"/>
    </w:rPr>
  </w:style>
  <w:style w:type="character" w:customStyle="1" w:styleId="ListLabel337">
    <w:name w:val="ListLabel 337"/>
    <w:qFormat/>
    <w:rPr>
      <w:u w:val="none"/>
    </w:rPr>
  </w:style>
  <w:style w:type="character" w:customStyle="1" w:styleId="ListLabel338">
    <w:name w:val="ListLabel 338"/>
    <w:qFormat/>
    <w:rPr>
      <w:u w:val="none"/>
    </w:rPr>
  </w:style>
  <w:style w:type="character" w:customStyle="1" w:styleId="ListLabel339">
    <w:name w:val="ListLabel 339"/>
    <w:qFormat/>
    <w:rPr>
      <w:u w:val="none"/>
    </w:rPr>
  </w:style>
  <w:style w:type="character" w:customStyle="1" w:styleId="ListLabel340">
    <w:name w:val="ListLabel 340"/>
    <w:qFormat/>
    <w:rPr>
      <w:u w:val="none"/>
    </w:rPr>
  </w:style>
  <w:style w:type="character" w:customStyle="1" w:styleId="ListLabel341">
    <w:name w:val="ListLabel 341"/>
    <w:qFormat/>
    <w:rPr>
      <w:u w:val="none"/>
    </w:rPr>
  </w:style>
  <w:style w:type="character" w:customStyle="1" w:styleId="ListLabel342">
    <w:name w:val="ListLabel 342"/>
    <w:qFormat/>
    <w:rPr>
      <w:u w:val="none"/>
    </w:rPr>
  </w:style>
  <w:style w:type="character" w:customStyle="1" w:styleId="ListLabel343">
    <w:name w:val="ListLabel 343"/>
    <w:qFormat/>
    <w:rPr>
      <w:rFonts w:ascii="Calibri" w:hAnsi="Calibri"/>
      <w:sz w:val="24"/>
      <w:u w:val="none"/>
    </w:rPr>
  </w:style>
  <w:style w:type="character" w:customStyle="1" w:styleId="ListLabel344">
    <w:name w:val="ListLabel 344"/>
    <w:qFormat/>
    <w:rPr>
      <w:u w:val="none"/>
    </w:rPr>
  </w:style>
  <w:style w:type="character" w:customStyle="1" w:styleId="ListLabel345">
    <w:name w:val="ListLabel 345"/>
    <w:qFormat/>
    <w:rPr>
      <w:u w:val="none"/>
    </w:rPr>
  </w:style>
  <w:style w:type="character" w:customStyle="1" w:styleId="ListLabel346">
    <w:name w:val="ListLabel 346"/>
    <w:qFormat/>
    <w:rPr>
      <w:u w:val="none"/>
    </w:rPr>
  </w:style>
  <w:style w:type="character" w:customStyle="1" w:styleId="ListLabel347">
    <w:name w:val="ListLabel 347"/>
    <w:qFormat/>
    <w:rPr>
      <w:u w:val="none"/>
    </w:rPr>
  </w:style>
  <w:style w:type="character" w:customStyle="1" w:styleId="ListLabel348">
    <w:name w:val="ListLabel 348"/>
    <w:qFormat/>
    <w:rPr>
      <w:u w:val="none"/>
    </w:rPr>
  </w:style>
  <w:style w:type="character" w:customStyle="1" w:styleId="ListLabel349">
    <w:name w:val="ListLabel 349"/>
    <w:qFormat/>
    <w:rPr>
      <w:u w:val="none"/>
    </w:rPr>
  </w:style>
  <w:style w:type="character" w:customStyle="1" w:styleId="ListLabel350">
    <w:name w:val="ListLabel 350"/>
    <w:qFormat/>
    <w:rPr>
      <w:u w:val="none"/>
    </w:rPr>
  </w:style>
  <w:style w:type="character" w:customStyle="1" w:styleId="ListLabel351">
    <w:name w:val="ListLabel 351"/>
    <w:qFormat/>
    <w:rPr>
      <w:u w:val="none"/>
    </w:rPr>
  </w:style>
  <w:style w:type="character" w:customStyle="1" w:styleId="ListLabel352">
    <w:name w:val="ListLabel 352"/>
    <w:qFormat/>
    <w:rPr>
      <w:rFonts w:ascii="Calibri" w:hAnsi="Calibri"/>
      <w:sz w:val="24"/>
      <w:u w:val="none"/>
    </w:rPr>
  </w:style>
  <w:style w:type="character" w:customStyle="1" w:styleId="ListLabel353">
    <w:name w:val="ListLabel 353"/>
    <w:qFormat/>
    <w:rPr>
      <w:u w:val="none"/>
    </w:rPr>
  </w:style>
  <w:style w:type="character" w:customStyle="1" w:styleId="ListLabel354">
    <w:name w:val="ListLabel 354"/>
    <w:qFormat/>
    <w:rPr>
      <w:u w:val="none"/>
    </w:rPr>
  </w:style>
  <w:style w:type="character" w:customStyle="1" w:styleId="ListLabel355">
    <w:name w:val="ListLabel 355"/>
    <w:qFormat/>
    <w:rPr>
      <w:u w:val="none"/>
    </w:rPr>
  </w:style>
  <w:style w:type="character" w:customStyle="1" w:styleId="ListLabel356">
    <w:name w:val="ListLabel 356"/>
    <w:qFormat/>
    <w:rPr>
      <w:u w:val="none"/>
    </w:rPr>
  </w:style>
  <w:style w:type="character" w:customStyle="1" w:styleId="ListLabel357">
    <w:name w:val="ListLabel 357"/>
    <w:qFormat/>
    <w:rPr>
      <w:u w:val="none"/>
    </w:rPr>
  </w:style>
  <w:style w:type="character" w:customStyle="1" w:styleId="ListLabel358">
    <w:name w:val="ListLabel 358"/>
    <w:qFormat/>
    <w:rPr>
      <w:u w:val="none"/>
    </w:rPr>
  </w:style>
  <w:style w:type="character" w:customStyle="1" w:styleId="ListLabel359">
    <w:name w:val="ListLabel 359"/>
    <w:qFormat/>
    <w:rPr>
      <w:u w:val="none"/>
    </w:rPr>
  </w:style>
  <w:style w:type="character" w:customStyle="1" w:styleId="ListLabel360">
    <w:name w:val="ListLabel 360"/>
    <w:qFormat/>
    <w:rPr>
      <w:u w:val="none"/>
    </w:rPr>
  </w:style>
  <w:style w:type="character" w:customStyle="1" w:styleId="ListLabel361">
    <w:name w:val="ListLabel 361"/>
    <w:qFormat/>
    <w:rPr>
      <w:sz w:val="24"/>
      <w:u w:val="none"/>
    </w:rPr>
  </w:style>
  <w:style w:type="character" w:customStyle="1" w:styleId="ListLabel362">
    <w:name w:val="ListLabel 362"/>
    <w:qFormat/>
    <w:rPr>
      <w:u w:val="none"/>
    </w:rPr>
  </w:style>
  <w:style w:type="character" w:customStyle="1" w:styleId="ListLabel363">
    <w:name w:val="ListLabel 363"/>
    <w:qFormat/>
    <w:rPr>
      <w:u w:val="none"/>
    </w:rPr>
  </w:style>
  <w:style w:type="character" w:customStyle="1" w:styleId="ListLabel364">
    <w:name w:val="ListLabel 364"/>
    <w:qFormat/>
    <w:rPr>
      <w:u w:val="none"/>
    </w:rPr>
  </w:style>
  <w:style w:type="character" w:customStyle="1" w:styleId="ListLabel365">
    <w:name w:val="ListLabel 365"/>
    <w:qFormat/>
    <w:rPr>
      <w:u w:val="none"/>
    </w:rPr>
  </w:style>
  <w:style w:type="character" w:customStyle="1" w:styleId="ListLabel366">
    <w:name w:val="ListLabel 366"/>
    <w:qFormat/>
    <w:rPr>
      <w:u w:val="none"/>
    </w:rPr>
  </w:style>
  <w:style w:type="character" w:customStyle="1" w:styleId="ListLabel367">
    <w:name w:val="ListLabel 367"/>
    <w:qFormat/>
    <w:rPr>
      <w:u w:val="none"/>
    </w:rPr>
  </w:style>
  <w:style w:type="character" w:customStyle="1" w:styleId="ListLabel368">
    <w:name w:val="ListLabel 368"/>
    <w:qFormat/>
    <w:rPr>
      <w:u w:val="none"/>
    </w:rPr>
  </w:style>
  <w:style w:type="character" w:customStyle="1" w:styleId="ListLabel369">
    <w:name w:val="ListLabel 369"/>
    <w:qFormat/>
    <w:rPr>
      <w:u w:val="none"/>
    </w:rPr>
  </w:style>
  <w:style w:type="character" w:customStyle="1" w:styleId="ListLabel370">
    <w:name w:val="ListLabel 370"/>
    <w:qFormat/>
    <w:rPr>
      <w:rFonts w:ascii="Calibri" w:hAnsi="Calibri"/>
      <w:sz w:val="24"/>
      <w:u w:val="none"/>
    </w:rPr>
  </w:style>
  <w:style w:type="character" w:customStyle="1" w:styleId="ListLabel371">
    <w:name w:val="ListLabel 371"/>
    <w:qFormat/>
    <w:rPr>
      <w:u w:val="none"/>
    </w:rPr>
  </w:style>
  <w:style w:type="character" w:customStyle="1" w:styleId="ListLabel372">
    <w:name w:val="ListLabel 372"/>
    <w:qFormat/>
    <w:rPr>
      <w:u w:val="none"/>
    </w:rPr>
  </w:style>
  <w:style w:type="character" w:customStyle="1" w:styleId="ListLabel373">
    <w:name w:val="ListLabel 373"/>
    <w:qFormat/>
    <w:rPr>
      <w:u w:val="none"/>
    </w:rPr>
  </w:style>
  <w:style w:type="character" w:customStyle="1" w:styleId="ListLabel374">
    <w:name w:val="ListLabel 374"/>
    <w:qFormat/>
    <w:rPr>
      <w:u w:val="none"/>
    </w:rPr>
  </w:style>
  <w:style w:type="character" w:customStyle="1" w:styleId="ListLabel375">
    <w:name w:val="ListLabel 375"/>
    <w:qFormat/>
    <w:rPr>
      <w:u w:val="none"/>
    </w:rPr>
  </w:style>
  <w:style w:type="character" w:customStyle="1" w:styleId="ListLabel376">
    <w:name w:val="ListLabel 376"/>
    <w:qFormat/>
    <w:rPr>
      <w:u w:val="none"/>
    </w:rPr>
  </w:style>
  <w:style w:type="character" w:customStyle="1" w:styleId="ListLabel377">
    <w:name w:val="ListLabel 377"/>
    <w:qFormat/>
    <w:rPr>
      <w:u w:val="none"/>
    </w:rPr>
  </w:style>
  <w:style w:type="character" w:customStyle="1" w:styleId="ListLabel378">
    <w:name w:val="ListLabel 378"/>
    <w:qFormat/>
    <w:rPr>
      <w:u w:val="none"/>
    </w:rPr>
  </w:style>
  <w:style w:type="character" w:customStyle="1" w:styleId="ListLabel379">
    <w:name w:val="ListLabel 379"/>
    <w:qFormat/>
    <w:rPr>
      <w:rFonts w:ascii="Calibri" w:hAnsi="Calibri"/>
      <w:sz w:val="24"/>
      <w:u w:val="none"/>
    </w:rPr>
  </w:style>
  <w:style w:type="character" w:customStyle="1" w:styleId="ListLabel380">
    <w:name w:val="ListLabel 380"/>
    <w:qFormat/>
    <w:rPr>
      <w:u w:val="none"/>
    </w:rPr>
  </w:style>
  <w:style w:type="character" w:customStyle="1" w:styleId="ListLabel381">
    <w:name w:val="ListLabel 381"/>
    <w:qFormat/>
    <w:rPr>
      <w:u w:val="none"/>
    </w:rPr>
  </w:style>
  <w:style w:type="character" w:customStyle="1" w:styleId="ListLabel382">
    <w:name w:val="ListLabel 382"/>
    <w:qFormat/>
    <w:rPr>
      <w:u w:val="none"/>
    </w:rPr>
  </w:style>
  <w:style w:type="character" w:customStyle="1" w:styleId="ListLabel383">
    <w:name w:val="ListLabel 383"/>
    <w:qFormat/>
    <w:rPr>
      <w:u w:val="none"/>
    </w:rPr>
  </w:style>
  <w:style w:type="character" w:customStyle="1" w:styleId="ListLabel384">
    <w:name w:val="ListLabel 384"/>
    <w:qFormat/>
    <w:rPr>
      <w:u w:val="none"/>
    </w:rPr>
  </w:style>
  <w:style w:type="character" w:customStyle="1" w:styleId="ListLabel385">
    <w:name w:val="ListLabel 385"/>
    <w:qFormat/>
    <w:rPr>
      <w:u w:val="none"/>
    </w:rPr>
  </w:style>
  <w:style w:type="character" w:customStyle="1" w:styleId="ListLabel386">
    <w:name w:val="ListLabel 386"/>
    <w:qFormat/>
    <w:rPr>
      <w:u w:val="none"/>
    </w:rPr>
  </w:style>
  <w:style w:type="character" w:customStyle="1" w:styleId="ListLabel387">
    <w:name w:val="ListLabel 387"/>
    <w:qFormat/>
    <w:rPr>
      <w:u w:val="none"/>
    </w:rPr>
  </w:style>
  <w:style w:type="character" w:customStyle="1" w:styleId="ListLabel388">
    <w:name w:val="ListLabel 388"/>
    <w:qFormat/>
    <w:rPr>
      <w:rFonts w:ascii="Calibri" w:hAnsi="Calibri"/>
      <w:sz w:val="24"/>
      <w:u w:val="none"/>
    </w:rPr>
  </w:style>
  <w:style w:type="character" w:customStyle="1" w:styleId="ListLabel389">
    <w:name w:val="ListLabel 389"/>
    <w:qFormat/>
    <w:rPr>
      <w:u w:val="none"/>
    </w:rPr>
  </w:style>
  <w:style w:type="character" w:customStyle="1" w:styleId="ListLabel390">
    <w:name w:val="ListLabel 390"/>
    <w:qFormat/>
    <w:rPr>
      <w:u w:val="none"/>
    </w:rPr>
  </w:style>
  <w:style w:type="character" w:customStyle="1" w:styleId="ListLabel391">
    <w:name w:val="ListLabel 391"/>
    <w:qFormat/>
    <w:rPr>
      <w:u w:val="none"/>
    </w:rPr>
  </w:style>
  <w:style w:type="character" w:customStyle="1" w:styleId="ListLabel392">
    <w:name w:val="ListLabel 392"/>
    <w:qFormat/>
    <w:rPr>
      <w:u w:val="none"/>
    </w:rPr>
  </w:style>
  <w:style w:type="character" w:customStyle="1" w:styleId="ListLabel393">
    <w:name w:val="ListLabel 393"/>
    <w:qFormat/>
    <w:rPr>
      <w:u w:val="none"/>
    </w:rPr>
  </w:style>
  <w:style w:type="character" w:customStyle="1" w:styleId="ListLabel394">
    <w:name w:val="ListLabel 394"/>
    <w:qFormat/>
    <w:rPr>
      <w:u w:val="none"/>
    </w:rPr>
  </w:style>
  <w:style w:type="character" w:customStyle="1" w:styleId="ListLabel395">
    <w:name w:val="ListLabel 395"/>
    <w:qFormat/>
    <w:rPr>
      <w:u w:val="none"/>
    </w:rPr>
  </w:style>
  <w:style w:type="character" w:customStyle="1" w:styleId="ListLabel396">
    <w:name w:val="ListLabel 396"/>
    <w:qFormat/>
    <w:rPr>
      <w:u w:val="none"/>
    </w:rPr>
  </w:style>
  <w:style w:type="character" w:customStyle="1" w:styleId="ListLabel397">
    <w:name w:val="ListLabel 397"/>
    <w:qFormat/>
    <w:rPr>
      <w:rFonts w:ascii="Calibri" w:hAnsi="Calibri"/>
      <w:sz w:val="24"/>
      <w:u w:val="none"/>
    </w:rPr>
  </w:style>
  <w:style w:type="character" w:customStyle="1" w:styleId="ListLabel398">
    <w:name w:val="ListLabel 398"/>
    <w:qFormat/>
    <w:rPr>
      <w:u w:val="none"/>
    </w:rPr>
  </w:style>
  <w:style w:type="character" w:customStyle="1" w:styleId="ListLabel399">
    <w:name w:val="ListLabel 399"/>
    <w:qFormat/>
    <w:rPr>
      <w:u w:val="none"/>
    </w:rPr>
  </w:style>
  <w:style w:type="character" w:customStyle="1" w:styleId="ListLabel400">
    <w:name w:val="ListLabel 400"/>
    <w:qFormat/>
    <w:rPr>
      <w:u w:val="none"/>
    </w:rPr>
  </w:style>
  <w:style w:type="character" w:customStyle="1" w:styleId="ListLabel401">
    <w:name w:val="ListLabel 401"/>
    <w:qFormat/>
    <w:rPr>
      <w:u w:val="none"/>
    </w:rPr>
  </w:style>
  <w:style w:type="character" w:customStyle="1" w:styleId="ListLabel402">
    <w:name w:val="ListLabel 402"/>
    <w:qFormat/>
    <w:rPr>
      <w:u w:val="none"/>
    </w:rPr>
  </w:style>
  <w:style w:type="character" w:customStyle="1" w:styleId="ListLabel403">
    <w:name w:val="ListLabel 403"/>
    <w:qFormat/>
    <w:rPr>
      <w:u w:val="none"/>
    </w:rPr>
  </w:style>
  <w:style w:type="character" w:customStyle="1" w:styleId="ListLabel404">
    <w:name w:val="ListLabel 404"/>
    <w:qFormat/>
    <w:rPr>
      <w:u w:val="none"/>
    </w:rPr>
  </w:style>
  <w:style w:type="character" w:customStyle="1" w:styleId="ListLabel405">
    <w:name w:val="ListLabel 405"/>
    <w:qFormat/>
    <w:rPr>
      <w:u w:val="none"/>
    </w:rPr>
  </w:style>
  <w:style w:type="character" w:customStyle="1" w:styleId="ListLabel406">
    <w:name w:val="ListLabel 406"/>
    <w:qFormat/>
    <w:rPr>
      <w:rFonts w:ascii="Calibri" w:hAnsi="Calibri"/>
      <w:sz w:val="24"/>
      <w:u w:val="none"/>
    </w:rPr>
  </w:style>
  <w:style w:type="character" w:customStyle="1" w:styleId="ListLabel407">
    <w:name w:val="ListLabel 407"/>
    <w:qFormat/>
    <w:rPr>
      <w:u w:val="none"/>
    </w:rPr>
  </w:style>
  <w:style w:type="character" w:customStyle="1" w:styleId="ListLabel408">
    <w:name w:val="ListLabel 408"/>
    <w:qFormat/>
    <w:rPr>
      <w:u w:val="none"/>
    </w:rPr>
  </w:style>
  <w:style w:type="character" w:customStyle="1" w:styleId="ListLabel409">
    <w:name w:val="ListLabel 409"/>
    <w:qFormat/>
    <w:rPr>
      <w:u w:val="none"/>
    </w:rPr>
  </w:style>
  <w:style w:type="character" w:customStyle="1" w:styleId="ListLabel410">
    <w:name w:val="ListLabel 410"/>
    <w:qFormat/>
    <w:rPr>
      <w:u w:val="none"/>
    </w:rPr>
  </w:style>
  <w:style w:type="character" w:customStyle="1" w:styleId="ListLabel411">
    <w:name w:val="ListLabel 411"/>
    <w:qFormat/>
    <w:rPr>
      <w:u w:val="none"/>
    </w:rPr>
  </w:style>
  <w:style w:type="character" w:customStyle="1" w:styleId="ListLabel412">
    <w:name w:val="ListLabel 412"/>
    <w:qFormat/>
    <w:rPr>
      <w:u w:val="none"/>
    </w:rPr>
  </w:style>
  <w:style w:type="character" w:customStyle="1" w:styleId="ListLabel413">
    <w:name w:val="ListLabel 413"/>
    <w:qFormat/>
    <w:rPr>
      <w:u w:val="none"/>
    </w:rPr>
  </w:style>
  <w:style w:type="character" w:customStyle="1" w:styleId="ListLabel414">
    <w:name w:val="ListLabel 414"/>
    <w:qFormat/>
    <w:rPr>
      <w:u w:val="none"/>
    </w:rPr>
  </w:style>
  <w:style w:type="character" w:customStyle="1" w:styleId="ListLabel415">
    <w:name w:val="ListLabel 415"/>
    <w:qFormat/>
    <w:rPr>
      <w:rFonts w:ascii="Calibri" w:hAnsi="Calibri"/>
      <w:sz w:val="24"/>
      <w:u w:val="none"/>
    </w:rPr>
  </w:style>
  <w:style w:type="character" w:customStyle="1" w:styleId="ListLabel416">
    <w:name w:val="ListLabel 416"/>
    <w:qFormat/>
    <w:rPr>
      <w:u w:val="none"/>
    </w:rPr>
  </w:style>
  <w:style w:type="character" w:customStyle="1" w:styleId="ListLabel417">
    <w:name w:val="ListLabel 417"/>
    <w:qFormat/>
    <w:rPr>
      <w:u w:val="none"/>
    </w:rPr>
  </w:style>
  <w:style w:type="character" w:customStyle="1" w:styleId="ListLabel418">
    <w:name w:val="ListLabel 418"/>
    <w:qFormat/>
    <w:rPr>
      <w:u w:val="none"/>
    </w:rPr>
  </w:style>
  <w:style w:type="character" w:customStyle="1" w:styleId="ListLabel419">
    <w:name w:val="ListLabel 419"/>
    <w:qFormat/>
    <w:rPr>
      <w:u w:val="none"/>
    </w:rPr>
  </w:style>
  <w:style w:type="character" w:customStyle="1" w:styleId="ListLabel420">
    <w:name w:val="ListLabel 420"/>
    <w:qFormat/>
    <w:rPr>
      <w:u w:val="none"/>
    </w:rPr>
  </w:style>
  <w:style w:type="character" w:customStyle="1" w:styleId="ListLabel421">
    <w:name w:val="ListLabel 421"/>
    <w:qFormat/>
    <w:rPr>
      <w:u w:val="none"/>
    </w:rPr>
  </w:style>
  <w:style w:type="character" w:customStyle="1" w:styleId="ListLabel422">
    <w:name w:val="ListLabel 422"/>
    <w:qFormat/>
    <w:rPr>
      <w:u w:val="none"/>
    </w:rPr>
  </w:style>
  <w:style w:type="character" w:customStyle="1" w:styleId="ListLabel423">
    <w:name w:val="ListLabel 423"/>
    <w:qFormat/>
    <w:rPr>
      <w:u w:val="none"/>
    </w:rPr>
  </w:style>
  <w:style w:type="character" w:customStyle="1" w:styleId="ListLabel424">
    <w:name w:val="ListLabel 424"/>
    <w:qFormat/>
    <w:rPr>
      <w:rFonts w:ascii="Calibri" w:hAnsi="Calibri"/>
      <w:sz w:val="24"/>
      <w:u w:val="none"/>
    </w:rPr>
  </w:style>
  <w:style w:type="character" w:customStyle="1" w:styleId="ListLabel425">
    <w:name w:val="ListLabel 425"/>
    <w:qFormat/>
    <w:rPr>
      <w:u w:val="none"/>
    </w:rPr>
  </w:style>
  <w:style w:type="character" w:customStyle="1" w:styleId="ListLabel426">
    <w:name w:val="ListLabel 426"/>
    <w:qFormat/>
    <w:rPr>
      <w:u w:val="none"/>
    </w:rPr>
  </w:style>
  <w:style w:type="character" w:customStyle="1" w:styleId="ListLabel427">
    <w:name w:val="ListLabel 427"/>
    <w:qFormat/>
    <w:rPr>
      <w:u w:val="none"/>
    </w:rPr>
  </w:style>
  <w:style w:type="character" w:customStyle="1" w:styleId="ListLabel428">
    <w:name w:val="ListLabel 428"/>
    <w:qFormat/>
    <w:rPr>
      <w:u w:val="none"/>
    </w:rPr>
  </w:style>
  <w:style w:type="character" w:customStyle="1" w:styleId="ListLabel429">
    <w:name w:val="ListLabel 429"/>
    <w:qFormat/>
    <w:rPr>
      <w:u w:val="none"/>
    </w:rPr>
  </w:style>
  <w:style w:type="character" w:customStyle="1" w:styleId="ListLabel430">
    <w:name w:val="ListLabel 430"/>
    <w:qFormat/>
    <w:rPr>
      <w:u w:val="none"/>
    </w:rPr>
  </w:style>
  <w:style w:type="character" w:customStyle="1" w:styleId="ListLabel431">
    <w:name w:val="ListLabel 431"/>
    <w:qFormat/>
    <w:rPr>
      <w:u w:val="none"/>
    </w:rPr>
  </w:style>
  <w:style w:type="character" w:customStyle="1" w:styleId="ListLabel432">
    <w:name w:val="ListLabel 432"/>
    <w:qFormat/>
    <w:rPr>
      <w:u w:val="none"/>
    </w:rPr>
  </w:style>
  <w:style w:type="character" w:customStyle="1" w:styleId="ListLabel433">
    <w:name w:val="ListLabel 433"/>
    <w:qFormat/>
    <w:rPr>
      <w:rFonts w:ascii="Calibri" w:hAnsi="Calibri"/>
      <w:sz w:val="24"/>
      <w:u w:val="none"/>
    </w:rPr>
  </w:style>
  <w:style w:type="character" w:customStyle="1" w:styleId="ListLabel434">
    <w:name w:val="ListLabel 434"/>
    <w:qFormat/>
    <w:rPr>
      <w:u w:val="none"/>
    </w:rPr>
  </w:style>
  <w:style w:type="character" w:customStyle="1" w:styleId="ListLabel435">
    <w:name w:val="ListLabel 435"/>
    <w:qFormat/>
    <w:rPr>
      <w:u w:val="none"/>
    </w:rPr>
  </w:style>
  <w:style w:type="character" w:customStyle="1" w:styleId="ListLabel436">
    <w:name w:val="ListLabel 436"/>
    <w:qFormat/>
    <w:rPr>
      <w:u w:val="none"/>
    </w:rPr>
  </w:style>
  <w:style w:type="character" w:customStyle="1" w:styleId="ListLabel437">
    <w:name w:val="ListLabel 437"/>
    <w:qFormat/>
    <w:rPr>
      <w:u w:val="none"/>
    </w:rPr>
  </w:style>
  <w:style w:type="character" w:customStyle="1" w:styleId="ListLabel438">
    <w:name w:val="ListLabel 438"/>
    <w:qFormat/>
    <w:rPr>
      <w:u w:val="none"/>
    </w:rPr>
  </w:style>
  <w:style w:type="character" w:customStyle="1" w:styleId="ListLabel439">
    <w:name w:val="ListLabel 439"/>
    <w:qFormat/>
    <w:rPr>
      <w:u w:val="none"/>
    </w:rPr>
  </w:style>
  <w:style w:type="character" w:customStyle="1" w:styleId="ListLabel440">
    <w:name w:val="ListLabel 440"/>
    <w:qFormat/>
    <w:rPr>
      <w:u w:val="none"/>
    </w:rPr>
  </w:style>
  <w:style w:type="character" w:customStyle="1" w:styleId="ListLabel441">
    <w:name w:val="ListLabel 441"/>
    <w:qFormat/>
    <w:rPr>
      <w:u w:val="none"/>
    </w:rPr>
  </w:style>
  <w:style w:type="character" w:customStyle="1" w:styleId="ListLabel442">
    <w:name w:val="ListLabel 442"/>
    <w:qFormat/>
    <w:rPr>
      <w:u w:val="none"/>
    </w:rPr>
  </w:style>
  <w:style w:type="character" w:customStyle="1" w:styleId="ListLabel443">
    <w:name w:val="ListLabel 443"/>
    <w:qFormat/>
    <w:rPr>
      <w:rFonts w:ascii="Calibri" w:hAnsi="Calibri"/>
      <w:sz w:val="24"/>
      <w:u w:val="none"/>
    </w:rPr>
  </w:style>
  <w:style w:type="character" w:customStyle="1" w:styleId="ListLabel444">
    <w:name w:val="ListLabel 444"/>
    <w:qFormat/>
    <w:rPr>
      <w:u w:val="none"/>
    </w:rPr>
  </w:style>
  <w:style w:type="character" w:customStyle="1" w:styleId="ListLabel445">
    <w:name w:val="ListLabel 445"/>
    <w:qFormat/>
    <w:rPr>
      <w:u w:val="none"/>
    </w:rPr>
  </w:style>
  <w:style w:type="character" w:customStyle="1" w:styleId="ListLabel446">
    <w:name w:val="ListLabel 446"/>
    <w:qFormat/>
    <w:rPr>
      <w:u w:val="none"/>
    </w:rPr>
  </w:style>
  <w:style w:type="character" w:customStyle="1" w:styleId="ListLabel447">
    <w:name w:val="ListLabel 447"/>
    <w:qFormat/>
    <w:rPr>
      <w:u w:val="none"/>
    </w:rPr>
  </w:style>
  <w:style w:type="character" w:customStyle="1" w:styleId="ListLabel448">
    <w:name w:val="ListLabel 448"/>
    <w:qFormat/>
    <w:rPr>
      <w:u w:val="none"/>
    </w:rPr>
  </w:style>
  <w:style w:type="character" w:customStyle="1" w:styleId="ListLabel449">
    <w:name w:val="ListLabel 449"/>
    <w:qFormat/>
    <w:rPr>
      <w:u w:val="none"/>
    </w:rPr>
  </w:style>
  <w:style w:type="character" w:customStyle="1" w:styleId="ListLabel450">
    <w:name w:val="ListLabel 450"/>
    <w:qFormat/>
    <w:rPr>
      <w:u w:val="none"/>
    </w:rPr>
  </w:style>
  <w:style w:type="character" w:customStyle="1" w:styleId="ListLabel451">
    <w:name w:val="ListLabel 451"/>
    <w:qFormat/>
    <w:rPr>
      <w:rFonts w:ascii="Calibri" w:hAnsi="Calibri"/>
      <w:sz w:val="24"/>
      <w:u w:val="none"/>
    </w:rPr>
  </w:style>
  <w:style w:type="character" w:customStyle="1" w:styleId="ListLabel452">
    <w:name w:val="ListLabel 452"/>
    <w:qFormat/>
    <w:rPr>
      <w:u w:val="none"/>
    </w:rPr>
  </w:style>
  <w:style w:type="character" w:customStyle="1" w:styleId="ListLabel453">
    <w:name w:val="ListLabel 453"/>
    <w:qFormat/>
    <w:rPr>
      <w:u w:val="none"/>
    </w:rPr>
  </w:style>
  <w:style w:type="character" w:customStyle="1" w:styleId="ListLabel454">
    <w:name w:val="ListLabel 454"/>
    <w:qFormat/>
    <w:rPr>
      <w:u w:val="none"/>
    </w:rPr>
  </w:style>
  <w:style w:type="character" w:customStyle="1" w:styleId="ListLabel455">
    <w:name w:val="ListLabel 455"/>
    <w:qFormat/>
    <w:rPr>
      <w:u w:val="none"/>
    </w:rPr>
  </w:style>
  <w:style w:type="character" w:customStyle="1" w:styleId="ListLabel456">
    <w:name w:val="ListLabel 456"/>
    <w:qFormat/>
    <w:rPr>
      <w:u w:val="none"/>
    </w:rPr>
  </w:style>
  <w:style w:type="character" w:customStyle="1" w:styleId="ListLabel457">
    <w:name w:val="ListLabel 457"/>
    <w:qFormat/>
    <w:rPr>
      <w:u w:val="none"/>
    </w:rPr>
  </w:style>
  <w:style w:type="character" w:customStyle="1" w:styleId="ListLabel458">
    <w:name w:val="ListLabel 458"/>
    <w:qFormat/>
    <w:rPr>
      <w:u w:val="none"/>
    </w:rPr>
  </w:style>
  <w:style w:type="character" w:customStyle="1" w:styleId="ListLabel459">
    <w:name w:val="ListLabel 459"/>
    <w:qFormat/>
    <w:rPr>
      <w:u w:val="none"/>
    </w:rPr>
  </w:style>
  <w:style w:type="character" w:customStyle="1" w:styleId="ListLabel460">
    <w:name w:val="ListLabel 460"/>
    <w:qFormat/>
    <w:rPr>
      <w:rFonts w:ascii="Calibri" w:hAnsi="Calibri"/>
      <w:sz w:val="24"/>
      <w:u w:val="none"/>
    </w:rPr>
  </w:style>
  <w:style w:type="character" w:customStyle="1" w:styleId="ListLabel461">
    <w:name w:val="ListLabel 461"/>
    <w:qFormat/>
    <w:rPr>
      <w:rFonts w:ascii="Calibri" w:hAnsi="Calibri"/>
      <w:sz w:val="24"/>
      <w:u w:val="none"/>
    </w:rPr>
  </w:style>
  <w:style w:type="character" w:customStyle="1" w:styleId="ListLabel462">
    <w:name w:val="ListLabel 462"/>
    <w:qFormat/>
    <w:rPr>
      <w:u w:val="none"/>
    </w:rPr>
  </w:style>
  <w:style w:type="character" w:customStyle="1" w:styleId="ListLabel463">
    <w:name w:val="ListLabel 463"/>
    <w:qFormat/>
    <w:rPr>
      <w:u w:val="none"/>
    </w:rPr>
  </w:style>
  <w:style w:type="character" w:customStyle="1" w:styleId="ListLabel464">
    <w:name w:val="ListLabel 464"/>
    <w:qFormat/>
    <w:rPr>
      <w:u w:val="none"/>
    </w:rPr>
  </w:style>
  <w:style w:type="character" w:customStyle="1" w:styleId="ListLabel465">
    <w:name w:val="ListLabel 465"/>
    <w:qFormat/>
    <w:rPr>
      <w:u w:val="none"/>
    </w:rPr>
  </w:style>
  <w:style w:type="character" w:customStyle="1" w:styleId="ListLabel466">
    <w:name w:val="ListLabel 466"/>
    <w:qFormat/>
    <w:rPr>
      <w:u w:val="none"/>
    </w:rPr>
  </w:style>
  <w:style w:type="character" w:customStyle="1" w:styleId="ListLabel467">
    <w:name w:val="ListLabel 467"/>
    <w:qFormat/>
    <w:rPr>
      <w:u w:val="none"/>
    </w:rPr>
  </w:style>
  <w:style w:type="character" w:customStyle="1" w:styleId="ListLabel468">
    <w:name w:val="ListLabel 468"/>
    <w:qFormat/>
    <w:rPr>
      <w:u w:val="none"/>
    </w:rPr>
  </w:style>
  <w:style w:type="character" w:customStyle="1" w:styleId="ListLabel469">
    <w:name w:val="ListLabel 469"/>
    <w:qFormat/>
    <w:rPr>
      <w:rFonts w:ascii="Calibri" w:hAnsi="Calibri"/>
      <w:sz w:val="24"/>
      <w:u w:val="none"/>
    </w:rPr>
  </w:style>
  <w:style w:type="character" w:customStyle="1" w:styleId="ListLabel470">
    <w:name w:val="ListLabel 470"/>
    <w:qFormat/>
    <w:rPr>
      <w:rFonts w:ascii="Calibri" w:hAnsi="Calibri"/>
      <w:sz w:val="24"/>
      <w:u w:val="none"/>
    </w:rPr>
  </w:style>
  <w:style w:type="character" w:customStyle="1" w:styleId="ListLabel471">
    <w:name w:val="ListLabel 471"/>
    <w:qFormat/>
    <w:rPr>
      <w:u w:val="none"/>
    </w:rPr>
  </w:style>
  <w:style w:type="character" w:customStyle="1" w:styleId="ListLabel472">
    <w:name w:val="ListLabel 472"/>
    <w:qFormat/>
    <w:rPr>
      <w:u w:val="none"/>
    </w:rPr>
  </w:style>
  <w:style w:type="character" w:customStyle="1" w:styleId="ListLabel473">
    <w:name w:val="ListLabel 473"/>
    <w:qFormat/>
    <w:rPr>
      <w:u w:val="none"/>
    </w:rPr>
  </w:style>
  <w:style w:type="character" w:customStyle="1" w:styleId="ListLabel474">
    <w:name w:val="ListLabel 474"/>
    <w:qFormat/>
    <w:rPr>
      <w:u w:val="none"/>
    </w:rPr>
  </w:style>
  <w:style w:type="character" w:customStyle="1" w:styleId="ListLabel475">
    <w:name w:val="ListLabel 475"/>
    <w:qFormat/>
    <w:rPr>
      <w:u w:val="none"/>
    </w:rPr>
  </w:style>
  <w:style w:type="character" w:customStyle="1" w:styleId="ListLabel476">
    <w:name w:val="ListLabel 476"/>
    <w:qFormat/>
    <w:rPr>
      <w:u w:val="none"/>
    </w:rPr>
  </w:style>
  <w:style w:type="character" w:customStyle="1" w:styleId="ListLabel477">
    <w:name w:val="ListLabel 477"/>
    <w:qFormat/>
    <w:rPr>
      <w:u w:val="none"/>
    </w:rPr>
  </w:style>
  <w:style w:type="character" w:customStyle="1" w:styleId="ListLabel478">
    <w:name w:val="ListLabel 478"/>
    <w:qFormat/>
    <w:rPr>
      <w:rFonts w:ascii="Calibri" w:hAnsi="Calibri"/>
      <w:sz w:val="24"/>
      <w:u w:val="none"/>
    </w:rPr>
  </w:style>
  <w:style w:type="character" w:customStyle="1" w:styleId="ListLabel479">
    <w:name w:val="ListLabel 479"/>
    <w:qFormat/>
    <w:rPr>
      <w:u w:val="none"/>
    </w:rPr>
  </w:style>
  <w:style w:type="character" w:customStyle="1" w:styleId="ListLabel480">
    <w:name w:val="ListLabel 480"/>
    <w:qFormat/>
    <w:rPr>
      <w:u w:val="none"/>
    </w:rPr>
  </w:style>
  <w:style w:type="character" w:customStyle="1" w:styleId="ListLabel481">
    <w:name w:val="ListLabel 481"/>
    <w:qFormat/>
    <w:rPr>
      <w:u w:val="none"/>
    </w:rPr>
  </w:style>
  <w:style w:type="character" w:customStyle="1" w:styleId="ListLabel482">
    <w:name w:val="ListLabel 482"/>
    <w:qFormat/>
    <w:rPr>
      <w:u w:val="none"/>
    </w:rPr>
  </w:style>
  <w:style w:type="character" w:customStyle="1" w:styleId="ListLabel483">
    <w:name w:val="ListLabel 483"/>
    <w:qFormat/>
    <w:rPr>
      <w:u w:val="none"/>
    </w:rPr>
  </w:style>
  <w:style w:type="character" w:customStyle="1" w:styleId="ListLabel484">
    <w:name w:val="ListLabel 484"/>
    <w:qFormat/>
    <w:rPr>
      <w:u w:val="none"/>
    </w:rPr>
  </w:style>
  <w:style w:type="character" w:customStyle="1" w:styleId="ListLabel485">
    <w:name w:val="ListLabel 485"/>
    <w:qFormat/>
    <w:rPr>
      <w:u w:val="none"/>
    </w:rPr>
  </w:style>
  <w:style w:type="character" w:customStyle="1" w:styleId="ListLabel486">
    <w:name w:val="ListLabel 486"/>
    <w:qFormat/>
    <w:rPr>
      <w:u w:val="none"/>
    </w:rPr>
  </w:style>
  <w:style w:type="character" w:customStyle="1" w:styleId="ListLabel487">
    <w:name w:val="ListLabel 487"/>
    <w:qFormat/>
    <w:rPr>
      <w:rFonts w:ascii="Calibri" w:hAnsi="Calibri"/>
      <w:sz w:val="24"/>
      <w:u w:val="none"/>
    </w:rPr>
  </w:style>
  <w:style w:type="character" w:customStyle="1" w:styleId="ListLabel488">
    <w:name w:val="ListLabel 488"/>
    <w:qFormat/>
    <w:rPr>
      <w:u w:val="none"/>
    </w:rPr>
  </w:style>
  <w:style w:type="character" w:customStyle="1" w:styleId="ListLabel489">
    <w:name w:val="ListLabel 489"/>
    <w:qFormat/>
    <w:rPr>
      <w:u w:val="none"/>
    </w:rPr>
  </w:style>
  <w:style w:type="character" w:customStyle="1" w:styleId="ListLabel490">
    <w:name w:val="ListLabel 490"/>
    <w:qFormat/>
    <w:rPr>
      <w:u w:val="none"/>
    </w:rPr>
  </w:style>
  <w:style w:type="character" w:customStyle="1" w:styleId="ListLabel491">
    <w:name w:val="ListLabel 491"/>
    <w:qFormat/>
    <w:rPr>
      <w:u w:val="none"/>
    </w:rPr>
  </w:style>
  <w:style w:type="character" w:customStyle="1" w:styleId="ListLabel492">
    <w:name w:val="ListLabel 492"/>
    <w:qFormat/>
    <w:rPr>
      <w:u w:val="none"/>
    </w:rPr>
  </w:style>
  <w:style w:type="character" w:customStyle="1" w:styleId="ListLabel493">
    <w:name w:val="ListLabel 493"/>
    <w:qFormat/>
    <w:rPr>
      <w:u w:val="none"/>
    </w:rPr>
  </w:style>
  <w:style w:type="character" w:customStyle="1" w:styleId="ListLabel494">
    <w:name w:val="ListLabel 494"/>
    <w:qFormat/>
    <w:rPr>
      <w:u w:val="none"/>
    </w:rPr>
  </w:style>
  <w:style w:type="character" w:customStyle="1" w:styleId="ListLabel495">
    <w:name w:val="ListLabel 495"/>
    <w:qFormat/>
    <w:rPr>
      <w:u w:val="none"/>
    </w:rPr>
  </w:style>
  <w:style w:type="character" w:customStyle="1" w:styleId="ListLabel496">
    <w:name w:val="ListLabel 496"/>
    <w:qFormat/>
    <w:rPr>
      <w:rFonts w:ascii="Calibri" w:hAnsi="Calibri"/>
      <w:sz w:val="24"/>
      <w:u w:val="none"/>
    </w:rPr>
  </w:style>
  <w:style w:type="character" w:customStyle="1" w:styleId="ListLabel497">
    <w:name w:val="ListLabel 497"/>
    <w:qFormat/>
    <w:rPr>
      <w:u w:val="none"/>
    </w:rPr>
  </w:style>
  <w:style w:type="character" w:customStyle="1" w:styleId="ListLabel498">
    <w:name w:val="ListLabel 498"/>
    <w:qFormat/>
    <w:rPr>
      <w:u w:val="none"/>
    </w:rPr>
  </w:style>
  <w:style w:type="character" w:customStyle="1" w:styleId="ListLabel499">
    <w:name w:val="ListLabel 499"/>
    <w:qFormat/>
    <w:rPr>
      <w:u w:val="none"/>
    </w:rPr>
  </w:style>
  <w:style w:type="character" w:customStyle="1" w:styleId="ListLabel500">
    <w:name w:val="ListLabel 500"/>
    <w:qFormat/>
    <w:rPr>
      <w:u w:val="none"/>
    </w:rPr>
  </w:style>
  <w:style w:type="character" w:customStyle="1" w:styleId="ListLabel501">
    <w:name w:val="ListLabel 501"/>
    <w:qFormat/>
    <w:rPr>
      <w:u w:val="none"/>
    </w:rPr>
  </w:style>
  <w:style w:type="character" w:customStyle="1" w:styleId="ListLabel502">
    <w:name w:val="ListLabel 502"/>
    <w:qFormat/>
    <w:rPr>
      <w:u w:val="none"/>
    </w:rPr>
  </w:style>
  <w:style w:type="character" w:customStyle="1" w:styleId="ListLabel503">
    <w:name w:val="ListLabel 503"/>
    <w:qFormat/>
    <w:rPr>
      <w:u w:val="none"/>
    </w:rPr>
  </w:style>
  <w:style w:type="character" w:customStyle="1" w:styleId="ListLabel504">
    <w:name w:val="ListLabel 504"/>
    <w:qFormat/>
    <w:rPr>
      <w:u w:val="none"/>
    </w:rPr>
  </w:style>
  <w:style w:type="character" w:customStyle="1" w:styleId="ListLabel505">
    <w:name w:val="ListLabel 505"/>
    <w:qFormat/>
    <w:rPr>
      <w:rFonts w:ascii="Calibri" w:hAnsi="Calibri"/>
      <w:b/>
      <w:i w:val="0"/>
      <w:color w:val="000000"/>
      <w:sz w:val="24"/>
      <w:u w:val="none"/>
    </w:rPr>
  </w:style>
  <w:style w:type="character" w:customStyle="1" w:styleId="ListLabel506">
    <w:name w:val="ListLabel 506"/>
    <w:qFormat/>
    <w:rPr>
      <w:u w:val="none"/>
    </w:rPr>
  </w:style>
  <w:style w:type="character" w:customStyle="1" w:styleId="ListLabel507">
    <w:name w:val="ListLabel 507"/>
    <w:qFormat/>
    <w:rPr>
      <w:u w:val="none"/>
    </w:rPr>
  </w:style>
  <w:style w:type="character" w:customStyle="1" w:styleId="ListLabel508">
    <w:name w:val="ListLabel 508"/>
    <w:qFormat/>
    <w:rPr>
      <w:u w:val="none"/>
    </w:rPr>
  </w:style>
  <w:style w:type="character" w:customStyle="1" w:styleId="ListLabel509">
    <w:name w:val="ListLabel 509"/>
    <w:qFormat/>
    <w:rPr>
      <w:u w:val="none"/>
    </w:rPr>
  </w:style>
  <w:style w:type="character" w:customStyle="1" w:styleId="ListLabel510">
    <w:name w:val="ListLabel 510"/>
    <w:qFormat/>
    <w:rPr>
      <w:u w:val="none"/>
    </w:rPr>
  </w:style>
  <w:style w:type="character" w:customStyle="1" w:styleId="ListLabel511">
    <w:name w:val="ListLabel 511"/>
    <w:qFormat/>
    <w:rPr>
      <w:u w:val="none"/>
    </w:rPr>
  </w:style>
  <w:style w:type="character" w:customStyle="1" w:styleId="ListLabel512">
    <w:name w:val="ListLabel 512"/>
    <w:qFormat/>
    <w:rPr>
      <w:u w:val="none"/>
    </w:rPr>
  </w:style>
  <w:style w:type="character" w:customStyle="1" w:styleId="ListLabel513">
    <w:name w:val="ListLabel 513"/>
    <w:qFormat/>
    <w:rPr>
      <w:u w:val="none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before="0"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ind w:firstLine="496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D19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8AAF-C2E0-4DDD-8EF9-1F76F9CC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1502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FREITAS SOUZA</dc:creator>
  <dc:description/>
  <cp:lastModifiedBy>THIAGO DE FREITAS SOUZA</cp:lastModifiedBy>
  <cp:revision>10</cp:revision>
  <cp:lastPrinted>2020-11-16T18:46:00Z</cp:lastPrinted>
  <dcterms:created xsi:type="dcterms:W3CDTF">2020-11-16T13:03:00Z</dcterms:created>
  <dcterms:modified xsi:type="dcterms:W3CDTF">2020-11-16T18:50:00Z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