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- EXAME DE QUALIFICAÇÃO DISSERTAÇÃO</w:t>
      </w: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IDENTIFICAÇÃO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do(a) candidato(a):</w:t>
      </w:r>
      <w:r>
        <w:rPr>
          <w:rFonts w:ascii="Arial" w:hAnsi="Arial" w:cs="Arial"/>
          <w:sz w:val="24"/>
          <w:szCs w:val="24"/>
        </w:rPr>
        <w:t xml:space="preserve"> Douglas Ehle Nodari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>exemplo</w:t>
      </w:r>
      <w:r>
        <w:rPr>
          <w:rFonts w:ascii="Arial" w:hAnsi="Arial" w:cs="Arial"/>
          <w:sz w:val="24"/>
          <w:szCs w:val="24"/>
        </w:rPr>
        <w:t>@unemat.br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Fone: </w:t>
      </w:r>
      <w:r>
        <w:rPr>
          <w:rFonts w:ascii="Arial" w:hAnsi="Arial" w:cs="Arial"/>
          <w:sz w:val="24"/>
          <w:szCs w:val="24"/>
        </w:rPr>
        <w:t>(65) 9.9999-9999/ (65) 3223-1466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da dissertação:</w:t>
      </w:r>
      <w:r>
        <w:rPr>
          <w:rFonts w:ascii="Arial" w:hAnsi="Arial" w:cs="Arial"/>
          <w:sz w:val="24"/>
          <w:szCs w:val="24"/>
        </w:rPr>
        <w:t xml:space="preserve"> xxxxxxxxxxxx xxxxxxxxxxxxxx xxxxxxxxxx xxxxx xxxxxxxxxx xxxxxxxxxx xxxxxxxxxxxxxxx.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PROGRAMA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Instituição de origem:</w:t>
      </w:r>
      <w:r>
        <w:rPr>
          <w:rFonts w:ascii="Arial" w:hAnsi="Arial" w:cs="Arial"/>
          <w:sz w:val="24"/>
          <w:szCs w:val="24"/>
        </w:rPr>
        <w:t xml:space="preserve"> UNEMAT – Universidade do Estado de Mato Grosso</w:t>
      </w:r>
    </w:p>
    <w:p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</w:t>
      </w:r>
      <w:r>
        <w:rPr>
          <w:rStyle w:val="char5"/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 xml:space="preserve">Programa de Pós-Graduação </w:t>
      </w:r>
      <w:r>
        <w:rPr>
          <w:rFonts w:ascii="Arial" w:hAnsi="Arial" w:cs="Arial"/>
          <w:bCs/>
          <w:i/>
          <w:sz w:val="24"/>
          <w:szCs w:val="24"/>
        </w:rPr>
        <w:t>Stricto Sensu</w:t>
      </w:r>
      <w:r>
        <w:rPr>
          <w:rFonts w:ascii="Arial" w:hAnsi="Arial" w:cs="Arial"/>
          <w:bCs/>
          <w:sz w:val="24"/>
          <w:szCs w:val="24"/>
        </w:rPr>
        <w:t xml:space="preserve"> em Linguística</w:t>
      </w:r>
      <w:r>
        <w:rPr>
          <w:rStyle w:val="char5"/>
          <w:rFonts w:ascii="Arial" w:hAnsi="Arial" w:cs="Arial"/>
          <w:sz w:val="24"/>
          <w:szCs w:val="24"/>
        </w:rPr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Área de Concentração:</w:t>
      </w:r>
      <w:r>
        <w:rPr>
          <w:rFonts w:ascii="Arial" w:hAnsi="Arial" w:cs="Arial"/>
          <w:sz w:val="24"/>
          <w:szCs w:val="24"/>
        </w:rPr>
        <w:t xml:space="preserve"> Estudo de Processos Linguísticos</w:t>
      </w: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Linha de Pesquisa:</w:t>
      </w:r>
    </w:p>
    <w:p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Estudo de Processos Discursivos;</w:t>
      </w:r>
      <w:r>
        <w:rPr>
          <w:rFonts w:ascii="Arial" w:hAnsi="Arial" w:cs="Arial"/>
          <w:b/>
          <w:sz w:val="24"/>
          <w:szCs w:val="24"/>
        </w:rPr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X 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Estudo de Processos de Significação;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 ) Estudo de Processos de Variação e Mudança.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</w:p>
    <w:p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BANCA AVALIADORA</w:t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Orientador(a): </w:t>
      </w:r>
      <w:r>
        <w:rPr>
          <w:rFonts w:ascii="Arial" w:hAnsi="Arial" w:cs="Arial"/>
          <w:sz w:val="24"/>
          <w:szCs w:val="24"/>
        </w:rPr>
        <w:t>Douglas Ehle Nodari (PPGL/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>UNEMAT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>)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cs="Arial"/>
          <w:sz w:val="24"/>
          <w:szCs w:val="24"/>
        </w:rPr>
        <w:t>exemplo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 xml:space="preserve">@unemat.br                             </w:t>
      </w:r>
      <w:r>
        <w:rPr>
          <w:rFonts w:ascii="Arial" w:hAnsi="Arial" w:eastAsia="Times New Roman" w:cs="Arial"/>
          <w:b/>
          <w:bCs/>
          <w:sz w:val="24"/>
          <w:szCs w:val="24"/>
          <w:lang w:eastAsia="pt-br"/>
        </w:rPr>
        <w:t xml:space="preserve">Fone: 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>(65) 9.9999-9999</w:t>
      </w: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Avaliador(a) interno(a): </w:t>
      </w:r>
      <w:r>
        <w:rPr>
          <w:rFonts w:ascii="Arial" w:hAnsi="Arial" w:cs="Arial"/>
          <w:sz w:val="24"/>
          <w:szCs w:val="24"/>
        </w:rPr>
        <w:t>Douglas Ehle Nodari (PPGL/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>UNEMAT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>)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cs="Arial"/>
          <w:sz w:val="24"/>
          <w:szCs w:val="24"/>
        </w:rPr>
        <w:t>exemplo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 xml:space="preserve">@unemat.br                             </w:t>
      </w:r>
      <w:r>
        <w:rPr>
          <w:rFonts w:ascii="Arial" w:hAnsi="Arial" w:eastAsia="Times New Roman" w:cs="Arial"/>
          <w:b/>
          <w:bCs/>
          <w:sz w:val="24"/>
          <w:szCs w:val="24"/>
          <w:lang w:eastAsia="pt-br"/>
        </w:rPr>
        <w:t xml:space="preserve">Fone: 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>(65) 9.9999-9999</w:t>
      </w:r>
    </w:p>
    <w:p>
      <w:pPr>
        <w:spacing w:after="0" w:line="240" w:lineRule="auto"/>
        <w:jc w:val="both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Avaliador(a) externo(a): </w:t>
      </w:r>
      <w:r>
        <w:rPr>
          <w:rFonts w:ascii="Arial" w:hAnsi="Arial" w:cs="Arial"/>
          <w:sz w:val="24"/>
          <w:szCs w:val="24"/>
        </w:rPr>
        <w:t>Douglas Ehle Nodari (SETOR/IES)</w:t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cs="Arial"/>
          <w:sz w:val="24"/>
          <w:szCs w:val="24"/>
        </w:rPr>
        <w:t>exemplo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 xml:space="preserve">@unemat.br                             </w:t>
      </w:r>
      <w:r>
        <w:rPr>
          <w:rFonts w:ascii="Arial" w:hAnsi="Arial" w:eastAsia="Times New Roman" w:cs="Arial"/>
          <w:b/>
          <w:bCs/>
          <w:sz w:val="24"/>
          <w:szCs w:val="24"/>
          <w:lang w:eastAsia="pt-br"/>
        </w:rPr>
        <w:t xml:space="preserve">Fone: </w:t>
      </w:r>
      <w:r>
        <w:rPr>
          <w:rFonts w:ascii="Arial" w:hAnsi="Arial" w:eastAsia="Times New Roman" w:cs="Arial"/>
          <w:bCs/>
          <w:sz w:val="24"/>
          <w:szCs w:val="24"/>
          <w:lang w:eastAsia="pt-br"/>
        </w:rPr>
        <w:t>(65) 9.9999-9999</w:t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eastAsia="Times New Roman" w:cs="Arial"/>
          <w:bCs/>
          <w:sz w:val="24"/>
          <w:szCs w:val="24"/>
          <w:lang w:eastAsia="pt-br"/>
        </w:rPr>
      </w:r>
    </w:p>
    <w:p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DO EXAME DE QUALIFICAÇÃO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Data: </w:t>
      </w:r>
      <w:r>
        <w:rPr>
          <w:rFonts w:ascii="Arial" w:hAnsi="Arial" w:cs="Arial"/>
          <w:sz w:val="24"/>
          <w:szCs w:val="24"/>
        </w:rPr>
        <w:t xml:space="preserve">01/01/2000                        </w:t>
      </w:r>
      <w:r>
        <w:rPr>
          <w:rFonts w:ascii="Arial" w:hAnsi="Arial" w:cs="Arial"/>
          <w:b/>
          <w:sz w:val="24"/>
          <w:szCs w:val="24"/>
        </w:rPr>
        <w:t xml:space="preserve">Hora: </w:t>
      </w:r>
      <w:r>
        <w:rPr>
          <w:rFonts w:ascii="Arial" w:hAnsi="Arial" w:cs="Arial"/>
          <w:sz w:val="24"/>
          <w:szCs w:val="24"/>
        </w:rPr>
        <w:t>09h00</w:t>
      </w:r>
    </w:p>
    <w:p>
      <w:pPr>
        <w:spacing w:after="0" w:line="360" w:lineRule="auto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sz w:val="24"/>
          <w:szCs w:val="24"/>
          <w:lang w:eastAsia="pt-br"/>
        </w:rPr>
        <w:t xml:space="preserve">Local: </w:t>
      </w:r>
      <w:r>
        <w:rPr>
          <w:rFonts w:ascii="Arial" w:hAnsi="Arial" w:eastAsia="Times New Roman" w:cs="Arial"/>
          <w:sz w:val="24"/>
          <w:szCs w:val="24"/>
          <w:lang w:eastAsia="pt-br"/>
        </w:rPr>
        <w:t>Auditório de defesas e qualificações – PPGL/UNEMAT</w:t>
      </w:r>
    </w:p>
    <w:p>
      <w:pPr>
        <w:spacing w:after="0" w:line="360" w:lineRule="auto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ascii="Arial" w:hAnsi="Arial" w:eastAsia="Times New Roman" w:cs="Arial"/>
          <w:sz w:val="24"/>
          <w:szCs w:val="24"/>
          <w:lang w:eastAsia="pt-br"/>
        </w:rPr>
      </w:r>
    </w:p>
    <w:p>
      <w:pPr>
        <w:spacing w:after="0" w:line="360" w:lineRule="auto"/>
        <w:jc w:val="both"/>
        <w:rPr>
          <w:rFonts w:ascii="Arial" w:hAnsi="Arial" w:eastAsia="Times New Roman" w:cs="Arial"/>
          <w:b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sz w:val="24"/>
          <w:szCs w:val="24"/>
          <w:lang w:eastAsia="pt-br"/>
        </w:rPr>
      </w:r>
    </w:p>
    <w:p>
      <w:pPr>
        <w:spacing w:after="0" w:line="360" w:lineRule="auto"/>
        <w:jc w:val="both"/>
        <w:rPr>
          <w:rFonts w:ascii="Arial" w:hAnsi="Arial" w:eastAsia="Times New Roman" w:cs="Arial"/>
          <w:b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sz w:val="24"/>
          <w:szCs w:val="24"/>
          <w:lang w:eastAsia="pt-br"/>
        </w:rPr>
        <w:t>SITUAÇÃO FINAL:</w:t>
      </w:r>
    </w:p>
    <w:p>
      <w:pPr>
        <w:spacing w:after="0" w:line="360" w:lineRule="auto"/>
        <w:jc w:val="both"/>
        <w:rPr>
          <w:rFonts w:ascii="Arial" w:hAnsi="Arial" w:eastAsia="Times New Roman" w:cs="Arial"/>
          <w:sz w:val="24"/>
          <w:szCs w:val="24"/>
          <w:lang w:eastAsia="pt-br"/>
        </w:rPr>
      </w:pPr>
      <w:r>
        <w:rPr>
          <w:rFonts w:ascii="Arial" w:hAnsi="Arial" w:eastAsia="Times New Roman" w:cs="Arial"/>
          <w:sz w:val="24"/>
          <w:szCs w:val="24"/>
          <w:lang w:eastAsia="pt-br"/>
        </w:rPr>
        <w:t xml:space="preserve">(   </w:t>
      </w:r>
      <w:r/>
      <w:bookmarkStart w:id="0" w:name="_GoBack"/>
      <w:r/>
      <w:bookmarkEnd w:id="0"/>
      <w:r/>
      <w:r>
        <w:rPr>
          <w:rFonts w:ascii="Arial" w:hAnsi="Arial" w:eastAsia="Times New Roman" w:cs="Arial"/>
          <w:sz w:val="24"/>
          <w:szCs w:val="24"/>
          <w:lang w:eastAsia="pt-br"/>
        </w:rPr>
        <w:t xml:space="preserve"> </w:t>
      </w:r>
      <w:r>
        <w:rPr>
          <w:rFonts w:ascii="Arial" w:hAnsi="Arial" w:eastAsia="Times New Roman" w:cs="Arial"/>
          <w:sz w:val="24"/>
          <w:szCs w:val="24"/>
          <w:lang w:eastAsia="pt-br"/>
        </w:rPr>
        <w:t>) APROVADO</w:t>
      </w:r>
      <w:r>
        <w:rPr>
          <w:rFonts w:ascii="Arial" w:hAnsi="Arial" w:eastAsia="Times New Roman" w:cs="Arial"/>
          <w:sz w:val="24"/>
          <w:szCs w:val="24"/>
          <w:lang w:eastAsia="pt-br"/>
        </w:rPr>
        <w:t>(A)</w:t>
      </w:r>
      <w:r>
        <w:rPr>
          <w:rFonts w:ascii="Arial" w:hAnsi="Arial" w:eastAsia="Times New Roman" w:cs="Arial"/>
          <w:sz w:val="24"/>
          <w:szCs w:val="24"/>
          <w:lang w:eastAsia="pt-br"/>
        </w:rPr>
      </w:r>
    </w:p>
    <w:p>
      <w:pPr>
        <w:spacing w:after="0" w:line="360" w:lineRule="auto"/>
        <w:jc w:val="both"/>
        <w:rPr>
          <w:rFonts w:ascii="Arial" w:hAnsi="Arial" w:eastAsia="Times New Roman" w:cs="Arial"/>
          <w:b/>
          <w:bCs/>
          <w:sz w:val="24"/>
          <w:szCs w:val="24"/>
          <w:lang w:eastAsia="pt-br"/>
        </w:rPr>
      </w:pPr>
      <w:r>
        <w:rPr>
          <w:rFonts w:ascii="Arial" w:hAnsi="Arial" w:eastAsia="Times New Roman" w:cs="Arial"/>
          <w:sz w:val="24"/>
          <w:szCs w:val="24"/>
          <w:lang w:eastAsia="pt-br"/>
        </w:rPr>
        <w:t>(    ) REPROVADO(A)</w:t>
      </w:r>
      <w:r>
        <w:rPr>
          <w:rFonts w:ascii="Arial" w:hAnsi="Arial" w:eastAsia="Times New Roman" w:cs="Arial"/>
          <w:b/>
          <w:bCs/>
          <w:sz w:val="24"/>
          <w:szCs w:val="24"/>
          <w:lang w:eastAsia="pt-br"/>
        </w:rPr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eastAsia="Times New Roman" w:cs="Arial"/>
          <w:bCs/>
          <w:sz w:val="24"/>
          <w:szCs w:val="24"/>
          <w:lang w:eastAsia="pt-br"/>
        </w:rPr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eastAsia="Times New Roman" w:cs="Arial"/>
          <w:bCs/>
          <w:sz w:val="24"/>
          <w:szCs w:val="24"/>
          <w:lang w:eastAsia="pt-br"/>
        </w:rPr>
        <w:t>Parecer: ___________________________________________________________</w:t>
      </w:r>
    </w:p>
    <w:p>
      <w:pPr>
        <w:spacing w:after="0" w:line="360" w:lineRule="auto"/>
        <w:jc w:val="both"/>
        <w:rPr>
          <w:rFonts w:ascii="Arial" w:hAnsi="Arial" w:eastAsia="Times New Roman" w:cs="Arial"/>
          <w:bCs/>
          <w:sz w:val="24"/>
          <w:szCs w:val="24"/>
          <w:lang w:eastAsia="pt-br"/>
        </w:rPr>
      </w:pPr>
      <w:r>
        <w:rPr>
          <w:rFonts w:ascii="Arial" w:hAnsi="Arial" w:eastAsia="Times New Roman" w:cs="Arial"/>
          <w:bCs/>
          <w:sz w:val="24"/>
          <w:szCs w:val="24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Cáceres-MT, 13 de novembro de 2017.</w:t>
      </w:r>
    </w:p>
    <w:p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Assinatura dos membros da Banca examinadora:</w:t>
      </w: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</w:p>
    <w:p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Orientador(a)/Presidente: ____________________________________</w:t>
      </w:r>
    </w:p>
    <w:p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Avaliador(a) Interno(a): _____________________________________</w:t>
      </w:r>
    </w:p>
    <w:p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Avaliador(a) Externo(a): ____________________________________</w:t>
      </w:r>
    </w:p>
    <w:p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</w:p>
    <w:p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</w:p>
    <w:p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</w:p>
    <w:p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</w:t>
      </w:r>
    </w:p>
    <w:p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Profa. Dra. Silvia Regina Nunes</w:t>
      </w:r>
    </w:p>
    <w:p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Coordenadora do Programa de Pós-Graduação</w:t>
      </w:r>
      <w:r>
        <w:rPr>
          <w:rFonts w:ascii="Arial" w:hAnsi="Arial" w:cs="Arial"/>
          <w:bCs/>
          <w:sz w:val="24"/>
          <w:szCs w:val="24"/>
        </w:rPr>
      </w:r>
    </w:p>
    <w:p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701" w:right="1134" w:bottom="1134" w:header="284" w:footer="23"/>
      <w:paperSrc w:first="0" w:other="0" a="0" b="0"/>
      <w:pgNumType w:fmt="decimal"/>
      <w:tmGutter w:val="3"/>
      <w:mirrorMargins w:val="0"/>
      <w:tmSection w:h="-2">
        <w:tmHeader w:id="0" w:h="0" edge="284" text="0">
          <w:shd w:val="none"/>
        </w:tmHeader>
        <w:tmFooter w:id="0" w:h="0" edge="23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alibri">
    <w:panose1 w:val="020F0502020204030204"/>
    <w:charset w:val="00"/>
    <w:family w:val="swiss"/>
    <w:pitch w:val="default"/>
  </w:font>
  <w:font w:name="Arial Unicode MS">
    <w:panose1 w:val="02020603050405020304"/>
    <w:charset w:val="00"/>
    <w:family w:val="roman"/>
    <w:pitch w:val="default"/>
  </w:font>
  <w:font w:name="Bitstream Vera Serif">
    <w:panose1 w:val="02020603050405020304"/>
    <w:charset w:val="00"/>
    <w:family w:val="roman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4"/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Arial" w:hAnsi="Arial" w:cs="Arial"/>
        <w:sz w:val="6"/>
      </w:rPr>
    </w:pPr>
    <w:r>
      <w:rPr>
        <w:rFonts w:ascii="Arial" w:hAnsi="Arial" w:cs="Arial"/>
        <w:sz w:val="6"/>
      </w:rPr>
    </w:r>
  </w:p>
  <w:p>
    <w:pPr>
      <w:pStyle w:val="para4"/>
      <w:spacing/>
      <w:jc w:val="center"/>
      <w:rPr>
        <w:rFonts w:ascii="Arial" w:hAnsi="Arial"/>
        <w:b/>
        <w:color w:val="000000"/>
        <w:sz w:val="8"/>
        <w:szCs w:val="20"/>
      </w:rPr>
    </w:pPr>
    <w:r>
      <w:rPr>
        <w:rFonts w:ascii="Arial" w:hAnsi="Arial"/>
        <w:b/>
        <w:color w:val="000000"/>
        <w:sz w:val="8"/>
        <w:szCs w:val="20"/>
      </w:rPr>
    </w:r>
  </w:p>
  <w:p>
    <w:pPr>
      <w:pStyle w:val="para4"/>
      <w:spacing/>
      <w:jc w:val="center"/>
      <w:rPr>
        <w:rFonts w:ascii="Arial" w:hAnsi="Arial"/>
        <w:b/>
        <w:color w:val="000000"/>
        <w:sz w:val="16"/>
        <w:szCs w:val="17"/>
      </w:rPr>
    </w:pPr>
    <w:r>
      <w:rPr>
        <w:noProof/>
      </w:rPr>
      <w:drawing>
        <wp:anchor distT="0" distB="0" distL="0" distR="0" simplePos="0" relativeHeight="251658243" behindDoc="1" locked="0" layoutInCell="0" hidden="0" allowOverlap="1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3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extLst>
                      <a:ext uri="smNativeData">
                        <sm:smNativeData xmlns:sm="smNativeData" val="SMDATA_16_osmhYxMAAAAlAAAAEQAAAE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AApwQAANQ7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0" hidden="0" allowOverlap="1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4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extLst>
                      <a:ext uri="smNativeData">
                        <sm:smNativeData xmlns:sm="smNativeData" val="SMDATA_16_osmhYxMAAAAlAAAAEQ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AAqCMAANQ7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color w:val="000000"/>
        <w:sz w:val="16"/>
        <w:szCs w:val="17"/>
      </w:rPr>
      <w:t xml:space="preserve">PROGRAMA DE PÓS-GRADUAÇÃO </w:t>
    </w:r>
    <w:r>
      <w:rPr>
        <w:rFonts w:ascii="Arial" w:hAnsi="Arial"/>
        <w:b/>
        <w:i/>
        <w:color w:val="000000"/>
        <w:sz w:val="16"/>
        <w:szCs w:val="17"/>
      </w:rPr>
      <w:t>STRICTO SENSU</w:t>
    </w:r>
    <w:r>
      <w:rPr>
        <w:rFonts w:ascii="Arial" w:hAnsi="Arial"/>
        <w:b/>
        <w:color w:val="000000"/>
        <w:sz w:val="16"/>
        <w:szCs w:val="17"/>
      </w:rPr>
      <w:t xml:space="preserve"> EM LINGUÍSTICA</w:t>
    </w:r>
  </w:p>
  <w:p>
    <w:pPr>
      <w:pStyle w:val="para4"/>
      <w:spacing/>
      <w:jc w:val="center"/>
      <w:rPr>
        <w:rFonts w:ascii="Arial" w:hAnsi="Arial" w:eastAsia="Times New Roman" w:cs="Arial"/>
        <w:color w:val="000000"/>
        <w:sz w:val="16"/>
        <w:szCs w:val="17"/>
      </w:rPr>
    </w:pPr>
    <w:r>
      <w:rPr>
        <w:rFonts w:ascii="Arial" w:hAnsi="Arial" w:eastAsia="Times New Roman" w:cs="Arial"/>
        <w:color w:val="000000"/>
        <w:sz w:val="16"/>
        <w:szCs w:val="17"/>
      </w:rPr>
      <w:t>Cidade Universitária: Bloco do Centro de Pesquisa e Pós-graduação em Linguagem</w:t>
    </w:r>
  </w:p>
  <w:p>
    <w:pPr>
      <w:pStyle w:val="para4"/>
      <w:tabs defTabSz="708">
        <w:tab w:val="left" w:pos="415" w:leader="none"/>
        <w:tab w:val="center" w:pos="4252" w:leader="none"/>
        <w:tab w:val="center" w:pos="4535" w:leader="none"/>
        <w:tab w:val="right" w:pos="8504" w:leader="none"/>
      </w:tabs>
      <w:rPr>
        <w:rFonts w:ascii="Arial" w:hAnsi="Arial" w:eastAsia="Times New Roman" w:cs="Arial"/>
        <w:color w:val="000000"/>
        <w:sz w:val="16"/>
        <w:szCs w:val="17"/>
      </w:rPr>
    </w:pPr>
    <w:r>
      <w:rPr>
        <w:rFonts w:ascii="Arial" w:hAnsi="Arial" w:eastAsia="Times New Roman" w:cs="Arial"/>
        <w:color w:val="000000"/>
        <w:sz w:val="16"/>
        <w:szCs w:val="17"/>
      </w:rPr>
      <w:tab/>
      <w:tab/>
      <w:t>Av. Santos Dumont, S/nº; Bairro: DNER; CEP: 78.200-000; Cáceres-MT</w:t>
    </w:r>
  </w:p>
  <w:p>
    <w:pPr>
      <w:pStyle w:val="para4"/>
      <w:spacing/>
      <w:jc w:val="center"/>
      <w:rPr>
        <w:rFonts w:ascii="Arial" w:hAnsi="Arial" w:eastAsia="Times New Roman" w:cs="Arial"/>
        <w:color w:val="000000"/>
        <w:sz w:val="16"/>
        <w:szCs w:val="17"/>
        <w:lang w:val="fr-fr"/>
      </w:rPr>
    </w:pPr>
    <w:r>
      <w:rPr>
        <w:rFonts w:ascii="Arial" w:hAnsi="Arial" w:eastAsia="Times New Roman" w:cs="Arial"/>
        <w:color w:val="000000"/>
        <w:sz w:val="16"/>
        <w:szCs w:val="17"/>
        <w:lang w:val="fr-fr"/>
      </w:rPr>
      <w:t>Tel/Fax: (65) 3223-1466; E-mail: ppgl@unemat.br</w:t>
    </w:r>
  </w:p>
  <w:p>
    <w:pPr>
      <w:pStyle w:val="para4"/>
      <w:spacing/>
      <w:jc w:val="center"/>
      <w:rPr>
        <w:rFonts w:ascii="Arial" w:hAnsi="Arial" w:eastAsia="Times New Roman" w:cs="Arial"/>
        <w:color w:val="000000"/>
        <w:sz w:val="16"/>
        <w:szCs w:val="17"/>
        <w:lang w:val="fr-fr"/>
      </w:rPr>
    </w:pPr>
    <w:r>
      <w:rPr>
        <w:rFonts w:ascii="Arial" w:hAnsi="Arial" w:eastAsia="Times New Roman" w:cs="Arial"/>
        <w:color w:val="000000"/>
        <w:sz w:val="16"/>
        <w:szCs w:val="17"/>
        <w:lang w:val="fr-fr"/>
      </w:rPr>
      <w:t>Site: portal.unemat.br/linguistica</w:t>
    </w:r>
  </w:p>
  <w:p>
    <w:pPr>
      <w:pStyle w:val="para4"/>
      <w:spacing/>
      <w:jc w:val="center"/>
      <w:rPr>
        <w:rFonts w:ascii="Arial" w:hAnsi="Arial" w:eastAsia="Times New Roman" w:cs="Arial"/>
        <w:color w:val="000000"/>
        <w:sz w:val="16"/>
        <w:szCs w:val="17"/>
        <w:lang w:val="fr-fr"/>
      </w:rPr>
    </w:pPr>
    <w:r>
      <w:rPr>
        <w:rFonts w:ascii="Arial" w:hAnsi="Arial" w:eastAsia="Times New Roman" w:cs="Arial"/>
        <w:color w:val="000000"/>
        <w:sz w:val="16"/>
        <w:szCs w:val="17"/>
        <w:lang w:val="fr-fr"/>
      </w:rPr>
    </w:r>
  </w:p>
  <w:p>
    <w:pPr>
      <w:pStyle w:val="para4"/>
      <w:spacing/>
      <w:jc w:val="center"/>
      <w:rPr>
        <w:rFonts w:ascii="Arial" w:hAnsi="Arial" w:eastAsia="Times New Roman" w:cs="Arial"/>
        <w:color w:val="000000"/>
        <w:sz w:val="16"/>
        <w:szCs w:val="17"/>
        <w:lang w:val="fr-fr"/>
      </w:rPr>
    </w:pPr>
    <w:r>
      <w:rPr>
        <w:rFonts w:ascii="Arial" w:hAnsi="Arial" w:eastAsia="Times New Roman" w:cs="Arial"/>
        <w:color w:val="000000"/>
        <w:sz w:val="16"/>
        <w:szCs w:val="17"/>
        <w:lang w:val="fr-fr"/>
      </w:rPr>
    </w:r>
  </w:p>
  <w:p>
    <w:pPr>
      <w:pStyle w:val="para4"/>
      <w:rPr>
        <w:sz w:val="8"/>
        <w:szCs w:val="17"/>
      </w:rPr>
    </w:pPr>
    <w:r>
      <w:rPr>
        <w:sz w:val="8"/>
        <w:szCs w:val="17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pStyle w:val="para3"/>
      <w:spacing/>
      <w:jc w:val="center"/>
      <w:rPr>
        <w:rFonts w:ascii="Arial" w:hAnsi="Arial" w:eastAsia="Times New Roman" w:cs="Arial"/>
        <w:b/>
        <w:sz w:val="18"/>
        <w:szCs w:val="20"/>
      </w:rPr>
    </w:pPr>
    <w:r>
      <w:rPr>
        <w:noProof/>
      </w:rPr>
      <w:drawing>
        <wp:anchor distT="0" distB="0" distL="114935" distR="114935" simplePos="0" relativeHeight="251658241" behindDoc="1" locked="0" layoutInCell="0" hidden="0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extLst>
                      <a:ext uri="smNativeData">
                        <sm:smNativeData xmlns:sm="smNativeData" val="SMDATA_16_osmh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AAxCQAABwB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2" behindDoc="1" locked="0" layoutInCell="0" hidden="0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extLst>
                      <a:ext uri="smNativeData">
                        <sm:smNativeData xmlns:sm="smNativeData" val="SMDATA_16_osmh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AApQYAABwB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eastAsia="Times New Roman" w:cs="Arial"/>
        <w:b/>
        <w:sz w:val="18"/>
        <w:szCs w:val="20"/>
      </w:rPr>
    </w:r>
  </w:p>
  <w:p>
    <w:pPr>
      <w:pStyle w:val="para3"/>
      <w:spacing/>
      <w:jc w:val="center"/>
      <w:rPr>
        <w:rFonts w:ascii="Arial" w:hAnsi="Arial" w:eastAsia="Times New Roman" w:cs="Arial"/>
        <w:b/>
        <w:sz w:val="18"/>
        <w:szCs w:val="20"/>
      </w:rPr>
    </w:pPr>
    <w:r>
      <w:rPr>
        <w:rFonts w:ascii="Arial" w:hAnsi="Arial" w:eastAsia="Times New Roman" w:cs="Arial"/>
        <w:b/>
        <w:sz w:val="18"/>
        <w:szCs w:val="20"/>
      </w:rPr>
      <w:t>GOVERNO DO ESTADO DE MATO GROSSO</w:t>
    </w:r>
  </w:p>
  <w:p>
    <w:pPr>
      <w:pStyle w:val="para3"/>
      <w:spacing/>
      <w:jc w:val="center"/>
      <w:tabs defTabSz="708">
        <w:tab w:val="left" w:pos="840" w:leader="none"/>
        <w:tab w:val="center" w:pos="4252" w:leader="none"/>
        <w:tab w:val="right" w:pos="8504" w:leader="none"/>
      </w:tabs>
      <w:rPr>
        <w:rFonts w:ascii="Arial" w:hAnsi="Arial" w:eastAsia="Times New Roman" w:cs="Arial"/>
        <w:b/>
        <w:sz w:val="18"/>
        <w:szCs w:val="20"/>
      </w:rPr>
    </w:pPr>
    <w:r>
      <w:rPr>
        <w:rFonts w:ascii="Arial" w:hAnsi="Arial" w:eastAsia="Times New Roman" w:cs="Arial"/>
        <w:b/>
        <w:sz w:val="18"/>
        <w:szCs w:val="20"/>
      </w:rPr>
      <w:t>SECRETARIA DE ESTADO DE CIÊNCIA E TECNOLOGIA</w:t>
    </w:r>
  </w:p>
  <w:p>
    <w:pPr>
      <w:pStyle w:val="para3"/>
      <w:spacing/>
      <w:jc w:val="center"/>
      <w:rPr>
        <w:rFonts w:ascii="Arial" w:hAnsi="Arial" w:eastAsia="Times New Roman" w:cs="Arial"/>
        <w:b/>
        <w:sz w:val="18"/>
        <w:szCs w:val="20"/>
      </w:rPr>
    </w:pPr>
    <w:r>
      <w:rPr>
        <w:rFonts w:ascii="Arial" w:hAnsi="Arial" w:eastAsia="Times New Roman" w:cs="Arial"/>
        <w:b/>
        <w:sz w:val="18"/>
        <w:szCs w:val="20"/>
      </w:rPr>
      <w:t>UNIVERSIDADE DO ESTADO DE MATO GROSSO</w:t>
    </w:r>
  </w:p>
  <w:p>
    <w:pPr>
      <w:pStyle w:val="para3"/>
      <w:spacing/>
      <w:jc w:val="center"/>
      <w:rPr>
        <w:rFonts w:ascii="Arial" w:hAnsi="Arial" w:eastAsia="Times New Roman" w:cs="Arial"/>
        <w:b/>
        <w:sz w:val="18"/>
        <w:szCs w:val="20"/>
      </w:rPr>
    </w:pPr>
    <w:r>
      <w:rPr>
        <w:rFonts w:ascii="Arial" w:hAnsi="Arial" w:eastAsia="Times New Roman" w:cs="Arial"/>
        <w:b/>
        <w:sz w:val="18"/>
        <w:szCs w:val="20"/>
      </w:rPr>
      <w:t>PRÓ-REITORIA DE PESQUISA E PÓS-GRADUAÇÃO</w:t>
    </w:r>
  </w:p>
  <w:p>
    <w:pPr>
      <w:spacing w:after="0" w:line="240" w:lineRule="auto"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18"/>
        <w:szCs w:val="20"/>
      </w:rPr>
      <w:t xml:space="preserve">PROGRAMA DE PÓS-GRADUAÇÃO </w:t>
    </w:r>
    <w:r>
      <w:rPr>
        <w:rFonts w:ascii="Arial" w:hAnsi="Arial" w:cs="Arial"/>
        <w:b/>
        <w:i/>
        <w:sz w:val="18"/>
        <w:szCs w:val="20"/>
      </w:rPr>
      <w:t xml:space="preserve">STRICTO SENSU </w:t>
    </w:r>
    <w:r>
      <w:rPr>
        <w:rFonts w:ascii="Arial" w:hAnsi="Arial" w:cs="Arial"/>
        <w:b/>
        <w:sz w:val="18"/>
        <w:szCs w:val="20"/>
      </w:rPr>
      <w:t>EM LINGUÍSTICA</w:t>
    </w:r>
  </w:p>
  <w:p>
    <w:pPr>
      <w:spacing w:after="0" w:line="240" w:lineRule="auto"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Arial" w:hAnsi="Arial" w:cs="Arial"/>
        <w:b/>
        <w:sz w:val="6"/>
        <w:szCs w:val="20"/>
      </w:rPr>
    </w:pPr>
    <w:r>
      <w:rPr>
        <w:rFonts w:ascii="Arial" w:hAnsi="Arial" w:cs="Arial"/>
        <w:b/>
        <w:sz w:val="6"/>
        <w:szCs w:val="20"/>
      </w:rPr>
    </w:r>
  </w:p>
  <w:p>
    <w:pPr>
      <w:pStyle w:val="para3"/>
      <w:rPr>
        <w:rFonts w:ascii="Arial" w:hAnsi="Arial" w:cs="Arial"/>
        <w:sz w:val="10"/>
      </w:rPr>
    </w:pPr>
    <w:r>
      <w:rPr>
        <w:rFonts w:ascii="Arial" w:hAnsi="Arial" w:cs="Arial"/>
        <w:sz w:val="1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Lista numerada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start w:val="1"/>
      <w:numFmt w:val="decimal"/>
      <w:suff w:val="tab"/>
      <w:lvlText w:val="%2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5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51"/>
      <w:tmLastPosIdx w:val="13"/>
    </w:tmLastPosCaret>
    <w:tmLastPosAnchor>
      <w:tmLastPosPgfIdx w:val="0"/>
      <w:tmLastPosIdx w:val="0"/>
    </w:tmLastPosAnchor>
    <w:tmLastPosTblRect w:left="0" w:top="0" w:right="0" w:bottom="0"/>
  </w:tmLastPos>
  <w:tmAppRevision w:date="1671547298" w:val="106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/>
      <w:sz w:val="22"/>
      <w:szCs w:val="22"/>
      <w:lang w:eastAsia="en-us"/>
    </w:rPr>
  </w:style>
  <w:style w:type="paragraph" w:styleId="para1" w:customStyle="1">
    <w:name w:val="Conteúdo da tabela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Arial Unicode MS"/>
      <w:kern w:val="1"/>
      <w:sz w:val="24"/>
      <w:szCs w:val="24"/>
      <w:lang w:eastAsia="ar-sa"/>
    </w:rPr>
  </w:style>
  <w:style w:type="paragraph" w:styleId="para2" w:customStyle="1">
    <w:name w:val="western"/>
    <w:qFormat/>
    <w:basedOn w:val="para0"/>
    <w:pPr>
      <w:spacing w:before="100" w:after="119" w:beforeAutospacing="1" w:line="240" w:lineRule="auto"/>
    </w:pPr>
    <w:rPr>
      <w:rFonts w:ascii="Bitstream Vera Serif" w:hAnsi="Bitstream Vera Serif" w:eastAsia="Times New Roman"/>
      <w:sz w:val="24"/>
      <w:szCs w:val="24"/>
      <w:lang w:eastAsia="pt-br"/>
    </w:rPr>
  </w:style>
  <w:style w:type="paragraph" w:styleId="para3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4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6" w:customStyle="1">
    <w:name w:val="Padrão"/>
    <w:qFormat/>
    <w:pPr>
      <w:suppressAutoHyphens/>
      <w:hyphenationLines w:val="0"/>
    </w:pPr>
    <w:rPr>
      <w:rFonts w:ascii="Calibri" w:hAnsi="Calibri" w:eastAsia="Calibri"/>
      <w:color w:val="00000a"/>
      <w:sz w:val="22"/>
      <w:szCs w:val="22"/>
      <w:lang w:val="pt-br" w:eastAsia="en-us" w:bidi="ar-sa"/>
    </w:rPr>
  </w:style>
  <w:style w:type="character" w:styleId="char0" w:default="1">
    <w:name w:val="Default Paragraph Font"/>
  </w:style>
  <w:style w:type="character" w:styleId="char1" w:customStyle="1">
    <w:name w:val="Cabeçalho Char"/>
    <w:basedOn w:val="char0"/>
    <w:rPr>
      <w:rFonts w:ascii="Calibri" w:hAnsi="Calibri" w:eastAsia="Calibri"/>
      <w:sz w:val="22"/>
      <w:szCs w:val="22"/>
      <w:lang w:eastAsia="en-us"/>
    </w:rPr>
  </w:style>
  <w:style w:type="character" w:styleId="char2" w:customStyle="1">
    <w:name w:val="Rodapé Char"/>
    <w:basedOn w:val="char0"/>
    <w:rPr>
      <w:rFonts w:ascii="Calibri" w:hAnsi="Calibri" w:eastAsia="Calibri"/>
      <w:sz w:val="22"/>
      <w:szCs w:val="22"/>
      <w:lang w:eastAsia="en-us"/>
    </w:rPr>
  </w:style>
  <w:style w:type="character" w:styleId="char3" w:customStyle="1">
    <w:name w:val="Texto de balão Char"/>
    <w:basedOn w:val="char0"/>
    <w:rPr>
      <w:rFonts w:ascii="Tahoma" w:hAnsi="Tahoma" w:eastAsia="Calibri" w:cs="Tahoma"/>
      <w:sz w:val="16"/>
      <w:szCs w:val="16"/>
      <w:lang w:eastAsia="en-us"/>
    </w:rPr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 w:customStyle="1">
    <w:name w:val="fieldrequired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0"/>
        <w:szCs w:val="20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Calibri" w:hAnsi="Calibri" w:eastAsia="Calibri"/>
      <w:sz w:val="22"/>
      <w:szCs w:val="22"/>
      <w:lang w:eastAsia="en-us"/>
    </w:rPr>
  </w:style>
  <w:style w:type="paragraph" w:styleId="para1" w:customStyle="1">
    <w:name w:val="Conteúdo da tabela"/>
    <w:qFormat/>
    <w:basedOn w:val="para0"/>
    <w:pPr>
      <w:spacing w:after="0" w:line="240" w:lineRule="auto"/>
      <w:suppressAutoHyphens/>
      <w:hyphenationLines w:val="0"/>
      <w:suppressLineNumbers/>
      <w:widowControl w:val="0"/>
    </w:pPr>
    <w:rPr>
      <w:rFonts w:ascii="Times New Roman" w:hAnsi="Times New Roman" w:eastAsia="Arial Unicode MS"/>
      <w:kern w:val="1"/>
      <w:sz w:val="24"/>
      <w:szCs w:val="24"/>
      <w:lang w:eastAsia="ar-sa"/>
    </w:rPr>
  </w:style>
  <w:style w:type="paragraph" w:styleId="para2" w:customStyle="1">
    <w:name w:val="western"/>
    <w:qFormat/>
    <w:basedOn w:val="para0"/>
    <w:pPr>
      <w:spacing w:before="100" w:after="119" w:beforeAutospacing="1" w:line="240" w:lineRule="auto"/>
    </w:pPr>
    <w:rPr>
      <w:rFonts w:ascii="Bitstream Vera Serif" w:hAnsi="Bitstream Vera Serif" w:eastAsia="Times New Roman"/>
      <w:sz w:val="24"/>
      <w:szCs w:val="24"/>
      <w:lang w:eastAsia="pt-br"/>
    </w:rPr>
  </w:style>
  <w:style w:type="paragraph" w:styleId="para3">
    <w:name w:val="Head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4">
    <w:name w:val="Footer"/>
    <w:qFormat/>
    <w:basedOn w:val="para0"/>
    <w:pPr>
      <w:spacing w:after="0" w:line="240" w:lineRule="auto"/>
      <w:tabs defTabSz="708">
        <w:tab w:val="center" w:pos="4252" w:leader="none"/>
        <w:tab w:val="right" w:pos="8504" w:leader="none"/>
      </w:tabs>
    </w:pPr>
  </w:style>
  <w:style w:type="paragraph" w:styleId="para5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6" w:customStyle="1">
    <w:name w:val="Padrão"/>
    <w:qFormat/>
    <w:pPr>
      <w:suppressAutoHyphens/>
      <w:hyphenationLines w:val="0"/>
    </w:pPr>
    <w:rPr>
      <w:rFonts w:ascii="Calibri" w:hAnsi="Calibri" w:eastAsia="Calibri"/>
      <w:color w:val="00000a"/>
      <w:sz w:val="22"/>
      <w:szCs w:val="22"/>
      <w:lang w:val="pt-br" w:eastAsia="en-us" w:bidi="ar-sa"/>
    </w:rPr>
  </w:style>
  <w:style w:type="character" w:styleId="char0" w:default="1">
    <w:name w:val="Default Paragraph Font"/>
  </w:style>
  <w:style w:type="character" w:styleId="char1" w:customStyle="1">
    <w:name w:val="Cabeçalho Char"/>
    <w:basedOn w:val="char0"/>
    <w:rPr>
      <w:rFonts w:ascii="Calibri" w:hAnsi="Calibri" w:eastAsia="Calibri"/>
      <w:sz w:val="22"/>
      <w:szCs w:val="22"/>
      <w:lang w:eastAsia="en-us"/>
    </w:rPr>
  </w:style>
  <w:style w:type="character" w:styleId="char2" w:customStyle="1">
    <w:name w:val="Rodapé Char"/>
    <w:basedOn w:val="char0"/>
    <w:rPr>
      <w:rFonts w:ascii="Calibri" w:hAnsi="Calibri" w:eastAsia="Calibri"/>
      <w:sz w:val="22"/>
      <w:szCs w:val="22"/>
      <w:lang w:eastAsia="en-us"/>
    </w:rPr>
  </w:style>
  <w:style w:type="character" w:styleId="char3" w:customStyle="1">
    <w:name w:val="Texto de balão Char"/>
    <w:basedOn w:val="char0"/>
    <w:rPr>
      <w:rFonts w:ascii="Tahoma" w:hAnsi="Tahoma" w:eastAsia="Calibri" w:cs="Tahoma"/>
      <w:sz w:val="16"/>
      <w:szCs w:val="16"/>
      <w:lang w:eastAsia="en-us"/>
    </w:rPr>
  </w:style>
  <w:style w:type="character" w:styleId="char4">
    <w:name w:val="Hyperlink"/>
    <w:basedOn w:val="char0"/>
    <w:rPr>
      <w:color w:val="0000ff"/>
      <w:u w:color="auto" w:val="single"/>
    </w:rPr>
  </w:style>
  <w:style w:type="character" w:styleId="char5" w:customStyle="1">
    <w:name w:val="fieldrequired"/>
    <w:basedOn w:val="char0"/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</dc:creator>
  <cp:keywords/>
  <dc:description/>
  <cp:lastModifiedBy/>
  <cp:revision>254</cp:revision>
  <cp:lastPrinted>2016-03-15T19:24:00Z</cp:lastPrinted>
  <dcterms:created xsi:type="dcterms:W3CDTF">2016-03-10T15:46:00Z</dcterms:created>
  <dcterms:modified xsi:type="dcterms:W3CDTF">2022-12-20T14:41:38Z</dcterms:modified>
</cp:coreProperties>
</file>